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E3" w:rsidRPr="00BD28E3" w:rsidRDefault="00BD28E3" w:rsidP="00BD28E3">
      <w:pPr>
        <w:overflowPunct w:val="0"/>
        <w:jc w:val="center"/>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熊本県海砂利採取計画認可要綱</w:t>
      </w:r>
    </w:p>
    <w:p w:rsidR="00BD28E3" w:rsidRPr="00BD28E3" w:rsidRDefault="00BD28E3" w:rsidP="00BD28E3">
      <w:pPr>
        <w:overflowPunct w:val="0"/>
        <w:textAlignment w:val="baseline"/>
        <w:rPr>
          <w:rFonts w:ascii="ＭＳ 明朝" w:hAnsi="Times New Roman"/>
          <w:color w:val="000000"/>
          <w:kern w:val="0"/>
          <w:sz w:val="24"/>
        </w:rPr>
      </w:pPr>
    </w:p>
    <w:p w:rsidR="00BD28E3" w:rsidRPr="00BD28E3" w:rsidRDefault="00BD28E3" w:rsidP="00BD28E3">
      <w:pPr>
        <w:overflowPunct w:val="0"/>
        <w:ind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砂利採取法（昭和４３年５月３０日法律第７４号。以下「法」という。）第１９条の認可の基準及び砂利採取計画認可準則（昭和４３年１０月２日化局第４９１号、建設省河政局発第９９号。以下「準則」という。）に基づき、熊本県における海砂利採取認可業務の円滑な執行を確保するため、下記のとおり、熊本県海砂利採取計画認可要綱を制定する。</w:t>
      </w:r>
    </w:p>
    <w:p w:rsidR="00BD28E3" w:rsidRPr="00BD28E3" w:rsidRDefault="00BD28E3" w:rsidP="00BD28E3">
      <w:pPr>
        <w:overflowPunct w:val="0"/>
        <w:jc w:val="center"/>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記</w:t>
      </w:r>
    </w:p>
    <w:p w:rsidR="00BD28E3" w:rsidRPr="00BD28E3" w:rsidRDefault="00BD28E3" w:rsidP="00BD28E3">
      <w:pPr>
        <w:overflowPunct w:val="0"/>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第１　目的</w:t>
      </w:r>
    </w:p>
    <w:p w:rsidR="00BD28E3" w:rsidRPr="00BD28E3" w:rsidRDefault="00BD28E3" w:rsidP="00BD28E3">
      <w:pPr>
        <w:overflowPunct w:val="0"/>
        <w:ind w:left="120"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この要綱は、熊本県における海砂利採取に関する基本的事項を定めることにより、海砂利採取の秩序を確立し、水産資源の保護と自然環境の保全及び骨材資源との調和を図ることを目的とする。</w:t>
      </w:r>
    </w:p>
    <w:p w:rsidR="00BD28E3" w:rsidRPr="00BD28E3" w:rsidRDefault="00BD28E3" w:rsidP="00BD28E3">
      <w:pPr>
        <w:overflowPunct w:val="0"/>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第２　認可資格</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（１）砂利採取法第３条の登録を受けていること。</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（２）熊本県内に事務所を有し、その事務所に１人以上の業務主任者を常時設置していること。</w:t>
      </w:r>
    </w:p>
    <w:p w:rsidR="00BD28E3" w:rsidRPr="00BD28E3" w:rsidRDefault="00BD28E3" w:rsidP="00BD28E3">
      <w:pPr>
        <w:overflowPunct w:val="0"/>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第３　認可申請書の提出期限及び提出部数</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（１）法第１８条に基づく認可申請書及び法第２０条に基づく変更認可申請書は、原則として当該採取業務に着手する日の１ヶ月前までに県に提出するものとする。</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（２）認可申請書及び変更認可申請書の提出部数は、正本１通、副本２通とする。</w:t>
      </w:r>
    </w:p>
    <w:p w:rsidR="00BD28E3" w:rsidRPr="00BD28E3" w:rsidRDefault="00534AB2" w:rsidP="00BD28E3">
      <w:pPr>
        <w:overflowPunct w:val="0"/>
        <w:textAlignment w:val="baseline"/>
        <w:rPr>
          <w:rFonts w:ascii="ＭＳ 明朝" w:hAnsi="Times New Roman"/>
          <w:color w:val="000000"/>
          <w:kern w:val="0"/>
          <w:sz w:val="24"/>
        </w:rPr>
      </w:pPr>
      <w:r w:rsidRPr="009B4032">
        <w:rPr>
          <w:rFonts w:ascii="Times New Roman" w:hAnsi="Times New Roman" w:cs="ＭＳ 明朝" w:hint="eastAsia"/>
          <w:color w:val="000000" w:themeColor="text1"/>
          <w:kern w:val="0"/>
          <w:szCs w:val="21"/>
        </w:rPr>
        <w:t>第４</w:t>
      </w:r>
      <w:r>
        <w:rPr>
          <w:rFonts w:ascii="Times New Roman" w:hAnsi="Times New Roman" w:cs="ＭＳ 明朝" w:hint="eastAsia"/>
          <w:color w:val="000000"/>
          <w:kern w:val="0"/>
          <w:szCs w:val="21"/>
        </w:rPr>
        <w:t xml:space="preserve">　</w:t>
      </w:r>
      <w:r w:rsidR="00BD28E3" w:rsidRPr="00BD28E3">
        <w:rPr>
          <w:rFonts w:ascii="Times New Roman" w:hAnsi="Times New Roman" w:cs="ＭＳ 明朝" w:hint="eastAsia"/>
          <w:color w:val="000000"/>
          <w:kern w:val="0"/>
          <w:szCs w:val="21"/>
        </w:rPr>
        <w:t>認可の期間及び範囲等</w:t>
      </w:r>
    </w:p>
    <w:p w:rsidR="00BD28E3" w:rsidRPr="00BD28E3" w:rsidRDefault="00BD28E3" w:rsidP="00BD28E3">
      <w:pPr>
        <w:overflowPunct w:val="0"/>
        <w:ind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（１）認可期間は１年以内とする。</w:t>
      </w:r>
    </w:p>
    <w:p w:rsidR="00BD28E3" w:rsidRPr="00BD28E3" w:rsidRDefault="00BD28E3" w:rsidP="00BD28E3">
      <w:pPr>
        <w:overflowPunct w:val="0"/>
        <w:ind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（２）認可は、原則として、１業者１採取場とする。</w:t>
      </w:r>
    </w:p>
    <w:p w:rsidR="00BD28E3" w:rsidRPr="009B4032" w:rsidRDefault="00534AB2" w:rsidP="00BD28E3">
      <w:pPr>
        <w:overflowPunct w:val="0"/>
        <w:textAlignment w:val="baseline"/>
        <w:rPr>
          <w:rFonts w:ascii="ＭＳ 明朝" w:hAnsi="Times New Roman"/>
          <w:color w:val="000000" w:themeColor="text1"/>
          <w:kern w:val="0"/>
          <w:sz w:val="24"/>
        </w:rPr>
      </w:pPr>
      <w:r w:rsidRPr="009B4032">
        <w:rPr>
          <w:rFonts w:ascii="Times New Roman" w:hAnsi="Times New Roman" w:cs="ＭＳ 明朝" w:hint="eastAsia"/>
          <w:color w:val="000000" w:themeColor="text1"/>
          <w:kern w:val="0"/>
          <w:szCs w:val="21"/>
        </w:rPr>
        <w:t xml:space="preserve">第５　</w:t>
      </w:r>
      <w:r w:rsidR="00BD28E3" w:rsidRPr="009B4032">
        <w:rPr>
          <w:rFonts w:ascii="Times New Roman" w:hAnsi="Times New Roman" w:cs="ＭＳ 明朝" w:hint="eastAsia"/>
          <w:color w:val="000000" w:themeColor="text1"/>
          <w:kern w:val="0"/>
          <w:szCs w:val="21"/>
        </w:rPr>
        <w:t>採取の方法及び時間等</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（１）採取方法はガット方式、ポンプ方式又はバックホウ方式によるものとする。</w:t>
      </w:r>
    </w:p>
    <w:p w:rsidR="00BD28E3" w:rsidRPr="00BD28E3" w:rsidRDefault="00BD28E3" w:rsidP="00BD28E3">
      <w:pPr>
        <w:overflowPunct w:val="0"/>
        <w:ind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（２）採取時間は、原則として、日の出から日没までの間とする。</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（３）原則として、午後９時から午前６時までは、採取した海砂利を岸壁等に荷揚げしてはならない。</w:t>
      </w:r>
    </w:p>
    <w:p w:rsidR="00BD28E3" w:rsidRPr="00BD28E3" w:rsidRDefault="00BD28E3" w:rsidP="00BD28E3">
      <w:pPr>
        <w:overflowPunct w:val="0"/>
        <w:ind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（４）採取船及び起重機船は、認可を受けた採取船でなければならない。</w:t>
      </w:r>
    </w:p>
    <w:p w:rsidR="00BD28E3" w:rsidRPr="009B4032" w:rsidRDefault="000356CB" w:rsidP="00BD28E3">
      <w:pPr>
        <w:overflowPunct w:val="0"/>
        <w:textAlignment w:val="baseline"/>
        <w:rPr>
          <w:rFonts w:ascii="ＭＳ 明朝" w:hAnsi="Times New Roman"/>
          <w:color w:val="000000" w:themeColor="text1"/>
          <w:kern w:val="0"/>
          <w:sz w:val="24"/>
        </w:rPr>
      </w:pPr>
      <w:r w:rsidRPr="009B4032">
        <w:rPr>
          <w:rFonts w:ascii="Times New Roman" w:hAnsi="Times New Roman" w:cs="ＭＳ 明朝" w:hint="eastAsia"/>
          <w:color w:val="000000" w:themeColor="text1"/>
          <w:kern w:val="0"/>
          <w:szCs w:val="21"/>
        </w:rPr>
        <w:lastRenderedPageBreak/>
        <w:t xml:space="preserve">第６　</w:t>
      </w:r>
      <w:r w:rsidR="00BD28E3" w:rsidRPr="009B4032">
        <w:rPr>
          <w:rFonts w:ascii="Times New Roman" w:hAnsi="Times New Roman" w:cs="ＭＳ 明朝" w:hint="eastAsia"/>
          <w:color w:val="000000" w:themeColor="text1"/>
          <w:kern w:val="0"/>
          <w:szCs w:val="21"/>
        </w:rPr>
        <w:t>採取船の表示等</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（１）採取船は、作業中、認可指令書の写しを携行するとともに、ブリッジ付近に標識（吹き流し）を掲示しなければならない。</w:t>
      </w:r>
    </w:p>
    <w:p w:rsidR="00BD28E3" w:rsidRPr="00BD28E3" w:rsidRDefault="00BD28E3" w:rsidP="00BD28E3">
      <w:pPr>
        <w:overflowPunct w:val="0"/>
        <w:ind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（２）採取船は、位置及び稼働時間を確認するための測定機器を装備しなければならない。</w:t>
      </w:r>
    </w:p>
    <w:p w:rsidR="00BD28E3" w:rsidRPr="009B4032" w:rsidRDefault="000356CB" w:rsidP="00BD28E3">
      <w:pPr>
        <w:overflowPunct w:val="0"/>
        <w:textAlignment w:val="baseline"/>
        <w:rPr>
          <w:rFonts w:ascii="ＭＳ 明朝" w:hAnsi="Times New Roman"/>
          <w:color w:val="000000" w:themeColor="text1"/>
          <w:kern w:val="0"/>
          <w:sz w:val="24"/>
        </w:rPr>
      </w:pPr>
      <w:r w:rsidRPr="009B4032">
        <w:rPr>
          <w:rFonts w:ascii="Times New Roman" w:hAnsi="Times New Roman" w:cs="ＭＳ 明朝" w:hint="eastAsia"/>
          <w:color w:val="000000" w:themeColor="text1"/>
          <w:kern w:val="0"/>
          <w:szCs w:val="21"/>
        </w:rPr>
        <w:t xml:space="preserve">第７　</w:t>
      </w:r>
      <w:r w:rsidR="00BD28E3" w:rsidRPr="009B4032">
        <w:rPr>
          <w:rFonts w:ascii="Times New Roman" w:hAnsi="Times New Roman" w:cs="ＭＳ 明朝" w:hint="eastAsia"/>
          <w:color w:val="000000" w:themeColor="text1"/>
          <w:kern w:val="0"/>
          <w:szCs w:val="21"/>
        </w:rPr>
        <w:t>砂塵飛散及び水質汚濁防止等</w:t>
      </w:r>
    </w:p>
    <w:p w:rsidR="00BD28E3" w:rsidRPr="00BD28E3" w:rsidRDefault="00BD28E3" w:rsidP="00BD28E3">
      <w:pPr>
        <w:overflowPunct w:val="0"/>
        <w:ind w:left="604" w:hanging="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（１）海砂利を堆積する場合は、周辺に人家等がなく、砂塵飛散による被害の恐れがないと認められる場合を除き、砂塵防止のための必要な措置を講じなければならない。</w:t>
      </w:r>
    </w:p>
    <w:p w:rsidR="00BD28E3" w:rsidRPr="00BD28E3" w:rsidRDefault="00BD28E3" w:rsidP="00BD28E3">
      <w:pPr>
        <w:overflowPunct w:val="0"/>
        <w:ind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（２）海砂利採取及び除塩作業を行う場合は、水質汚濁防止に努めなければならない。</w:t>
      </w:r>
    </w:p>
    <w:p w:rsidR="00BD28E3" w:rsidRPr="009B4032" w:rsidRDefault="000356CB" w:rsidP="00BD28E3">
      <w:pPr>
        <w:overflowPunct w:val="0"/>
        <w:textAlignment w:val="baseline"/>
        <w:rPr>
          <w:rFonts w:ascii="ＭＳ 明朝" w:hAnsi="Times New Roman"/>
          <w:color w:val="000000" w:themeColor="text1"/>
          <w:kern w:val="0"/>
          <w:sz w:val="24"/>
        </w:rPr>
      </w:pPr>
      <w:r w:rsidRPr="009B4032">
        <w:rPr>
          <w:rFonts w:ascii="TmsRmn" w:hAnsi="TmsRmn" w:cs="ＭＳ 明朝" w:hint="eastAsia"/>
          <w:color w:val="000000" w:themeColor="text1"/>
          <w:kern w:val="0"/>
          <w:szCs w:val="21"/>
        </w:rPr>
        <w:t>第８</w:t>
      </w:r>
      <w:r w:rsidRPr="009B4032">
        <w:rPr>
          <w:rFonts w:ascii="Times New Roman" w:hAnsi="Times New Roman" w:cs="ＭＳ 明朝" w:hint="eastAsia"/>
          <w:color w:val="000000" w:themeColor="text1"/>
          <w:kern w:val="0"/>
          <w:szCs w:val="21"/>
        </w:rPr>
        <w:t xml:space="preserve">　</w:t>
      </w:r>
      <w:r w:rsidR="00BD28E3" w:rsidRPr="009B4032">
        <w:rPr>
          <w:rFonts w:ascii="Times New Roman" w:hAnsi="Times New Roman" w:cs="ＭＳ 明朝" w:hint="eastAsia"/>
          <w:color w:val="000000" w:themeColor="text1"/>
          <w:kern w:val="0"/>
          <w:szCs w:val="21"/>
        </w:rPr>
        <w:t>供給先の規制</w:t>
      </w:r>
    </w:p>
    <w:p w:rsidR="00BD28E3" w:rsidRPr="00BD28E3" w:rsidRDefault="00BD28E3" w:rsidP="00BD28E3">
      <w:pPr>
        <w:overflowPunct w:val="0"/>
        <w:ind w:firstLine="36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知事が特に必要と認める場合を除き、採取した海砂利は、県内供給を原則とする。</w:t>
      </w:r>
    </w:p>
    <w:p w:rsidR="00BD28E3" w:rsidRPr="009B4032" w:rsidRDefault="000356CB" w:rsidP="00BD28E3">
      <w:pPr>
        <w:overflowPunct w:val="0"/>
        <w:textAlignment w:val="baseline"/>
        <w:rPr>
          <w:rFonts w:ascii="ＭＳ 明朝" w:hAnsi="Times New Roman"/>
          <w:color w:val="000000" w:themeColor="text1"/>
          <w:kern w:val="0"/>
          <w:sz w:val="24"/>
        </w:rPr>
      </w:pPr>
      <w:r w:rsidRPr="009B4032">
        <w:rPr>
          <w:rFonts w:ascii="Times New Roman" w:hAnsi="Times New Roman" w:cs="ＭＳ 明朝" w:hint="eastAsia"/>
          <w:color w:val="000000" w:themeColor="text1"/>
          <w:kern w:val="0"/>
          <w:szCs w:val="21"/>
        </w:rPr>
        <w:t xml:space="preserve">第９　</w:t>
      </w:r>
      <w:r w:rsidR="00BD28E3" w:rsidRPr="009B4032">
        <w:rPr>
          <w:rFonts w:ascii="Times New Roman" w:hAnsi="Times New Roman" w:cs="ＭＳ 明朝" w:hint="eastAsia"/>
          <w:color w:val="000000" w:themeColor="text1"/>
          <w:kern w:val="0"/>
          <w:szCs w:val="21"/>
        </w:rPr>
        <w:t>利害関係者の同意とその範囲</w:t>
      </w:r>
    </w:p>
    <w:p w:rsidR="00BD28E3" w:rsidRPr="00BD28E3" w:rsidRDefault="00BD28E3" w:rsidP="00BD28E3">
      <w:pPr>
        <w:overflowPunct w:val="0"/>
        <w:ind w:left="120" w:firstLine="242"/>
        <w:textAlignment w:val="baseline"/>
        <w:rPr>
          <w:rFonts w:ascii="ＭＳ 明朝" w:hAnsi="Times New Roman"/>
          <w:color w:val="000000"/>
          <w:kern w:val="0"/>
          <w:sz w:val="24"/>
        </w:rPr>
      </w:pPr>
      <w:r w:rsidRPr="00BD28E3">
        <w:rPr>
          <w:rFonts w:ascii="Times New Roman" w:hAnsi="Times New Roman" w:cs="ＭＳ 明朝" w:hint="eastAsia"/>
          <w:color w:val="000000"/>
          <w:kern w:val="0"/>
          <w:szCs w:val="21"/>
        </w:rPr>
        <w:t>同一漁業権区域内に同業者又は漁業協同組合等の利害関係者があるときは、その者の同意書を添付するものとする。</w:t>
      </w:r>
    </w:p>
    <w:p w:rsidR="00054E63" w:rsidRDefault="00BD28E3" w:rsidP="00BD28E3">
      <w:pPr>
        <w:overflowPunct w:val="0"/>
        <w:ind w:firstLine="604"/>
        <w:textAlignment w:val="baseline"/>
        <w:rPr>
          <w:rFonts w:ascii="Times New Roman" w:hAnsi="Times New Roman" w:cs="ＭＳ 明朝" w:hint="eastAsia"/>
          <w:color w:val="000000"/>
          <w:kern w:val="0"/>
          <w:szCs w:val="21"/>
        </w:rPr>
      </w:pPr>
      <w:r w:rsidRPr="00BD28E3">
        <w:rPr>
          <w:rFonts w:ascii="Times New Roman" w:hAnsi="Times New Roman" w:cs="ＭＳ 明朝" w:hint="eastAsia"/>
          <w:color w:val="000000"/>
          <w:kern w:val="0"/>
          <w:szCs w:val="21"/>
        </w:rPr>
        <w:t>附則</w:t>
      </w:r>
      <w:r w:rsidR="00054E63">
        <w:rPr>
          <w:rFonts w:ascii="Times New Roman" w:hAnsi="Times New Roman" w:cs="ＭＳ 明朝" w:hint="eastAsia"/>
          <w:color w:val="000000"/>
          <w:kern w:val="0"/>
          <w:szCs w:val="21"/>
        </w:rPr>
        <w:t xml:space="preserve">　</w:t>
      </w:r>
    </w:p>
    <w:p w:rsidR="00BD28E3" w:rsidRDefault="00BD28E3" w:rsidP="00BD28E3">
      <w:pPr>
        <w:overflowPunct w:val="0"/>
        <w:ind w:firstLine="604"/>
        <w:textAlignment w:val="baseline"/>
        <w:rPr>
          <w:rFonts w:ascii="Times New Roman" w:hAnsi="Times New Roman" w:cs="ＭＳ 明朝" w:hint="eastAsia"/>
          <w:color w:val="000000"/>
          <w:kern w:val="0"/>
          <w:szCs w:val="21"/>
        </w:rPr>
      </w:pPr>
      <w:r w:rsidRPr="00BD28E3">
        <w:rPr>
          <w:rFonts w:ascii="Times New Roman" w:hAnsi="Times New Roman" w:cs="ＭＳ 明朝" w:hint="eastAsia"/>
          <w:color w:val="000000"/>
          <w:kern w:val="0"/>
          <w:szCs w:val="21"/>
        </w:rPr>
        <w:t>（１）施行期日</w:t>
      </w:r>
    </w:p>
    <w:p w:rsidR="00BD28E3" w:rsidRDefault="00021507" w:rsidP="007972CA">
      <w:pPr>
        <w:pStyle w:val="a3"/>
        <w:ind w:left="595"/>
        <w:rPr>
          <w:rFonts w:hint="eastAsia"/>
          <w:sz w:val="21"/>
          <w:szCs w:val="21"/>
        </w:rPr>
      </w:pPr>
      <w:r w:rsidRPr="007972CA">
        <w:rPr>
          <w:rFonts w:hint="eastAsia"/>
          <w:sz w:val="21"/>
          <w:szCs w:val="21"/>
        </w:rPr>
        <w:t>この要項は、平成</w:t>
      </w:r>
      <w:r w:rsidR="00054E63">
        <w:rPr>
          <w:rFonts w:hint="eastAsia"/>
          <w:sz w:val="21"/>
          <w:szCs w:val="21"/>
        </w:rPr>
        <w:t xml:space="preserve">　</w:t>
      </w:r>
      <w:r w:rsidRPr="007972CA">
        <w:rPr>
          <w:rFonts w:hint="eastAsia"/>
          <w:sz w:val="21"/>
          <w:szCs w:val="21"/>
        </w:rPr>
        <w:t>５年</w:t>
      </w:r>
      <w:r w:rsidR="00054E63">
        <w:rPr>
          <w:rFonts w:hint="eastAsia"/>
          <w:sz w:val="21"/>
          <w:szCs w:val="21"/>
        </w:rPr>
        <w:t>１０</w:t>
      </w:r>
      <w:r w:rsidRPr="007972CA">
        <w:rPr>
          <w:rFonts w:hint="eastAsia"/>
          <w:sz w:val="21"/>
          <w:szCs w:val="21"/>
        </w:rPr>
        <w:t>月</w:t>
      </w:r>
      <w:r w:rsidR="00054E63">
        <w:rPr>
          <w:rFonts w:hint="eastAsia"/>
          <w:sz w:val="21"/>
          <w:szCs w:val="21"/>
        </w:rPr>
        <w:t xml:space="preserve">　</w:t>
      </w:r>
      <w:r w:rsidR="00546D1A" w:rsidRPr="007972CA">
        <w:rPr>
          <w:rFonts w:hint="eastAsia"/>
          <w:sz w:val="21"/>
          <w:szCs w:val="21"/>
        </w:rPr>
        <w:t>１</w:t>
      </w:r>
      <w:r w:rsidRPr="007972CA">
        <w:rPr>
          <w:rFonts w:hint="eastAsia"/>
          <w:sz w:val="21"/>
          <w:szCs w:val="21"/>
        </w:rPr>
        <w:t>日から施行する。</w:t>
      </w:r>
    </w:p>
    <w:p w:rsidR="00054E63" w:rsidRDefault="00054E63" w:rsidP="00054E63">
      <w:pPr>
        <w:pStyle w:val="a3"/>
        <w:ind w:left="595"/>
        <w:rPr>
          <w:rFonts w:hint="eastAsia"/>
          <w:sz w:val="21"/>
          <w:szCs w:val="21"/>
        </w:rPr>
      </w:pPr>
      <w:r w:rsidRPr="007972CA">
        <w:rPr>
          <w:rFonts w:hint="eastAsia"/>
          <w:sz w:val="21"/>
          <w:szCs w:val="21"/>
        </w:rPr>
        <w:t>この要項は、平成</w:t>
      </w:r>
      <w:r>
        <w:rPr>
          <w:rFonts w:hint="eastAsia"/>
          <w:sz w:val="21"/>
          <w:szCs w:val="21"/>
        </w:rPr>
        <w:t>１４</w:t>
      </w:r>
      <w:r w:rsidRPr="007972CA">
        <w:rPr>
          <w:rFonts w:hint="eastAsia"/>
          <w:sz w:val="21"/>
          <w:szCs w:val="21"/>
        </w:rPr>
        <w:t>年</w:t>
      </w:r>
      <w:r>
        <w:rPr>
          <w:rFonts w:hint="eastAsia"/>
          <w:sz w:val="21"/>
          <w:szCs w:val="21"/>
        </w:rPr>
        <w:t xml:space="preserve">　４</w:t>
      </w:r>
      <w:r w:rsidRPr="007972CA">
        <w:rPr>
          <w:rFonts w:hint="eastAsia"/>
          <w:sz w:val="21"/>
          <w:szCs w:val="21"/>
        </w:rPr>
        <w:t>月</w:t>
      </w:r>
      <w:r>
        <w:rPr>
          <w:rFonts w:hint="eastAsia"/>
          <w:sz w:val="21"/>
          <w:szCs w:val="21"/>
        </w:rPr>
        <w:t xml:space="preserve">　１</w:t>
      </w:r>
      <w:r w:rsidRPr="007972CA">
        <w:rPr>
          <w:rFonts w:hint="eastAsia"/>
          <w:sz w:val="21"/>
          <w:szCs w:val="21"/>
        </w:rPr>
        <w:t>日から施行する。</w:t>
      </w:r>
    </w:p>
    <w:p w:rsidR="00054E63" w:rsidRDefault="00054E63" w:rsidP="00054E63">
      <w:pPr>
        <w:pStyle w:val="a3"/>
        <w:ind w:left="595"/>
        <w:rPr>
          <w:rFonts w:hint="eastAsia"/>
          <w:sz w:val="21"/>
          <w:szCs w:val="21"/>
        </w:rPr>
      </w:pPr>
      <w:r w:rsidRPr="007972CA">
        <w:rPr>
          <w:rFonts w:hint="eastAsia"/>
          <w:sz w:val="21"/>
          <w:szCs w:val="21"/>
        </w:rPr>
        <w:t>この要項は、平成</w:t>
      </w:r>
      <w:r>
        <w:rPr>
          <w:rFonts w:hint="eastAsia"/>
          <w:sz w:val="21"/>
          <w:szCs w:val="21"/>
        </w:rPr>
        <w:t>１８</w:t>
      </w:r>
      <w:r w:rsidRPr="007972CA">
        <w:rPr>
          <w:rFonts w:hint="eastAsia"/>
          <w:sz w:val="21"/>
          <w:szCs w:val="21"/>
        </w:rPr>
        <w:t>年</w:t>
      </w:r>
      <w:r>
        <w:rPr>
          <w:rFonts w:hint="eastAsia"/>
          <w:sz w:val="21"/>
          <w:szCs w:val="21"/>
        </w:rPr>
        <w:t xml:space="preserve">　８</w:t>
      </w:r>
      <w:r w:rsidRPr="007972CA">
        <w:rPr>
          <w:rFonts w:hint="eastAsia"/>
          <w:sz w:val="21"/>
          <w:szCs w:val="21"/>
        </w:rPr>
        <w:t>月</w:t>
      </w:r>
      <w:r>
        <w:rPr>
          <w:rFonts w:hint="eastAsia"/>
          <w:sz w:val="21"/>
          <w:szCs w:val="21"/>
        </w:rPr>
        <w:t xml:space="preserve">　</w:t>
      </w:r>
      <w:r w:rsidRPr="007972CA">
        <w:rPr>
          <w:rFonts w:hint="eastAsia"/>
          <w:sz w:val="21"/>
          <w:szCs w:val="21"/>
        </w:rPr>
        <w:t>１日から施行する。</w:t>
      </w:r>
    </w:p>
    <w:p w:rsidR="00054E63" w:rsidRDefault="00054E63" w:rsidP="00054E63">
      <w:pPr>
        <w:pStyle w:val="a3"/>
        <w:ind w:left="595"/>
        <w:rPr>
          <w:rFonts w:hint="eastAsia"/>
          <w:sz w:val="21"/>
          <w:szCs w:val="21"/>
        </w:rPr>
      </w:pPr>
      <w:r w:rsidRPr="007972CA">
        <w:rPr>
          <w:rFonts w:hint="eastAsia"/>
          <w:sz w:val="21"/>
          <w:szCs w:val="21"/>
        </w:rPr>
        <w:t>この要項は、平成２５年</w:t>
      </w:r>
      <w:r>
        <w:rPr>
          <w:rFonts w:hint="eastAsia"/>
          <w:sz w:val="21"/>
          <w:szCs w:val="21"/>
        </w:rPr>
        <w:t xml:space="preserve">　</w:t>
      </w:r>
      <w:r w:rsidRPr="007972CA">
        <w:rPr>
          <w:rFonts w:hint="eastAsia"/>
          <w:sz w:val="21"/>
          <w:szCs w:val="21"/>
        </w:rPr>
        <w:t>４月</w:t>
      </w:r>
      <w:r>
        <w:rPr>
          <w:rFonts w:hint="eastAsia"/>
          <w:sz w:val="21"/>
          <w:szCs w:val="21"/>
        </w:rPr>
        <w:t xml:space="preserve">　</w:t>
      </w:r>
      <w:r w:rsidRPr="007972CA">
        <w:rPr>
          <w:rFonts w:hint="eastAsia"/>
          <w:sz w:val="21"/>
          <w:szCs w:val="21"/>
        </w:rPr>
        <w:t>１日から施行する。</w:t>
      </w:r>
    </w:p>
    <w:p w:rsidR="00054E63" w:rsidRDefault="00054E63" w:rsidP="00054E63">
      <w:pPr>
        <w:pStyle w:val="a3"/>
        <w:ind w:left="595"/>
        <w:rPr>
          <w:rFonts w:hint="eastAsia"/>
          <w:sz w:val="21"/>
          <w:szCs w:val="21"/>
        </w:rPr>
      </w:pPr>
      <w:r w:rsidRPr="007972CA">
        <w:rPr>
          <w:rFonts w:hint="eastAsia"/>
          <w:sz w:val="21"/>
          <w:szCs w:val="21"/>
        </w:rPr>
        <w:t>この要項は、平成</w:t>
      </w:r>
      <w:r w:rsidR="009B4032">
        <w:rPr>
          <w:rFonts w:hint="eastAsia"/>
          <w:sz w:val="21"/>
          <w:szCs w:val="21"/>
        </w:rPr>
        <w:t>２６</w:t>
      </w:r>
      <w:r w:rsidRPr="007972CA">
        <w:rPr>
          <w:rFonts w:hint="eastAsia"/>
          <w:sz w:val="21"/>
          <w:szCs w:val="21"/>
        </w:rPr>
        <w:t>年</w:t>
      </w:r>
      <w:r>
        <w:rPr>
          <w:rFonts w:hint="eastAsia"/>
          <w:sz w:val="21"/>
          <w:szCs w:val="21"/>
        </w:rPr>
        <w:t xml:space="preserve">　</w:t>
      </w:r>
      <w:r w:rsidR="009B4032">
        <w:rPr>
          <w:rFonts w:hint="eastAsia"/>
          <w:sz w:val="21"/>
          <w:szCs w:val="21"/>
        </w:rPr>
        <w:t>４</w:t>
      </w:r>
      <w:r w:rsidRPr="007972CA">
        <w:rPr>
          <w:rFonts w:hint="eastAsia"/>
          <w:sz w:val="21"/>
          <w:szCs w:val="21"/>
        </w:rPr>
        <w:t>月</w:t>
      </w:r>
      <w:r>
        <w:rPr>
          <w:rFonts w:hint="eastAsia"/>
          <w:sz w:val="21"/>
          <w:szCs w:val="21"/>
        </w:rPr>
        <w:t xml:space="preserve">　</w:t>
      </w:r>
      <w:r w:rsidR="009B4032">
        <w:rPr>
          <w:rFonts w:hint="eastAsia"/>
          <w:sz w:val="21"/>
          <w:szCs w:val="21"/>
        </w:rPr>
        <w:t>１</w:t>
      </w:r>
      <w:bookmarkStart w:id="0" w:name="_GoBack"/>
      <w:bookmarkEnd w:id="0"/>
      <w:r w:rsidRPr="007972CA">
        <w:rPr>
          <w:rFonts w:hint="eastAsia"/>
          <w:sz w:val="21"/>
          <w:szCs w:val="21"/>
        </w:rPr>
        <w:t>日から施行する。</w:t>
      </w:r>
    </w:p>
    <w:p w:rsidR="00054E63" w:rsidRPr="00054E63" w:rsidRDefault="00054E63" w:rsidP="007972CA">
      <w:pPr>
        <w:pStyle w:val="a3"/>
        <w:ind w:left="595"/>
        <w:rPr>
          <w:rFonts w:hint="eastAsia"/>
          <w:sz w:val="21"/>
          <w:szCs w:val="21"/>
        </w:rPr>
      </w:pPr>
    </w:p>
    <w:sectPr w:rsidR="00054E63" w:rsidRPr="00054E63" w:rsidSect="00BD28E3">
      <w:pgSz w:w="11906" w:h="16838"/>
      <w:pgMar w:top="1701" w:right="1168" w:bottom="1701" w:left="1168" w:header="720" w:footer="720" w:gutter="0"/>
      <w:pgNumType w:start="1"/>
      <w:cols w:space="720"/>
      <w:noEndnote/>
      <w:docGrid w:type="linesAndChars" w:linePitch="268" w:charSpace="-38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38" w:rsidRDefault="00EB6838">
      <w:r>
        <w:separator/>
      </w:r>
    </w:p>
  </w:endnote>
  <w:endnote w:type="continuationSeparator" w:id="0">
    <w:p w:rsidR="00EB6838" w:rsidRDefault="00EB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38" w:rsidRDefault="00EB6838">
      <w:r>
        <w:separator/>
      </w:r>
    </w:p>
  </w:footnote>
  <w:footnote w:type="continuationSeparator" w:id="0">
    <w:p w:rsidR="00EB6838" w:rsidRDefault="00EB6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E3"/>
    <w:rsid w:val="00021507"/>
    <w:rsid w:val="000356CB"/>
    <w:rsid w:val="00054E63"/>
    <w:rsid w:val="00176612"/>
    <w:rsid w:val="001C610B"/>
    <w:rsid w:val="00280554"/>
    <w:rsid w:val="004C38F3"/>
    <w:rsid w:val="00534AB2"/>
    <w:rsid w:val="00546D1A"/>
    <w:rsid w:val="007972CA"/>
    <w:rsid w:val="009414C0"/>
    <w:rsid w:val="00971307"/>
    <w:rsid w:val="009B4032"/>
    <w:rsid w:val="009E630A"/>
    <w:rsid w:val="00BD28E3"/>
    <w:rsid w:val="00C20214"/>
    <w:rsid w:val="00C24A01"/>
    <w:rsid w:val="00E92498"/>
    <w:rsid w:val="00EB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21507"/>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21507"/>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87E6-0AC5-45DD-A949-B99B21C1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熊本県海砂利採取計画認可要綱</vt:lpstr>
      <vt:lpstr>熊本県海砂利採取計画認可要綱</vt:lpstr>
    </vt:vector>
  </TitlesOfParts>
  <Company>Toshiba</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熊本県海砂利採取計画認可要綱</dc:title>
  <dc:creator>Windows XP Mode</dc:creator>
  <cp:lastModifiedBy>kumamoto</cp:lastModifiedBy>
  <cp:revision>2</cp:revision>
  <dcterms:created xsi:type="dcterms:W3CDTF">2014-07-10T00:33:00Z</dcterms:created>
  <dcterms:modified xsi:type="dcterms:W3CDTF">2014-07-10T00:33:00Z</dcterms:modified>
</cp:coreProperties>
</file>