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18" w:rsidRPr="005273EE" w:rsidRDefault="005273EE" w:rsidP="005273EE">
      <w:pPr>
        <w:jc w:val="center"/>
        <w:rPr>
          <w:rFonts w:ascii="HGｺﾞｼｯｸM"/>
          <w:b/>
          <w:sz w:val="28"/>
          <w:szCs w:val="24"/>
        </w:rPr>
      </w:pPr>
      <w:r>
        <w:rPr>
          <w:rFonts w:ascii="HGｺﾞｼｯｸM" w:hint="eastAsia"/>
          <w:b/>
          <w:sz w:val="28"/>
          <w:szCs w:val="24"/>
        </w:rPr>
        <w:t>熊本</w:t>
      </w:r>
      <w:r w:rsidR="00BD04CD" w:rsidRPr="005273EE">
        <w:rPr>
          <w:rFonts w:ascii="HGｺﾞｼｯｸM" w:hint="eastAsia"/>
          <w:b/>
          <w:sz w:val="28"/>
          <w:szCs w:val="24"/>
        </w:rPr>
        <w:t>県</w:t>
      </w:r>
      <w:r>
        <w:rPr>
          <w:rFonts w:ascii="HGｺﾞｼｯｸM" w:hint="eastAsia"/>
          <w:b/>
          <w:sz w:val="28"/>
          <w:szCs w:val="24"/>
        </w:rPr>
        <w:t>土木部</w:t>
      </w:r>
      <w:r w:rsidR="00100F73">
        <w:rPr>
          <w:rFonts w:ascii="HGｺﾞｼｯｸM" w:hint="eastAsia"/>
          <w:b/>
          <w:sz w:val="28"/>
          <w:szCs w:val="24"/>
        </w:rPr>
        <w:t>「週休２日試行工事」実施要領</w:t>
      </w:r>
    </w:p>
    <w:p w:rsidR="00BD04CD" w:rsidRDefault="00BD04CD">
      <w:pPr>
        <w:rPr>
          <w:rFonts w:ascii="HGｺﾞｼｯｸM"/>
          <w:szCs w:val="24"/>
        </w:rPr>
      </w:pPr>
    </w:p>
    <w:p w:rsidR="00BD04CD" w:rsidRDefault="008130EE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第</w:t>
      </w:r>
      <w:r w:rsidR="00BD04CD" w:rsidRPr="00BD04CD">
        <w:rPr>
          <w:rFonts w:ascii="HGｺﾞｼｯｸM" w:hint="eastAsia"/>
          <w:szCs w:val="24"/>
        </w:rPr>
        <w:t>１</w:t>
      </w:r>
      <w:r>
        <w:rPr>
          <w:rFonts w:ascii="HGｺﾞｼｯｸM" w:hint="eastAsia"/>
          <w:szCs w:val="24"/>
        </w:rPr>
        <w:t>条（</w:t>
      </w:r>
      <w:r w:rsidR="00BD04CD" w:rsidRPr="00BD04CD">
        <w:rPr>
          <w:rFonts w:ascii="HGｺﾞｼｯｸM" w:hint="eastAsia"/>
          <w:szCs w:val="24"/>
        </w:rPr>
        <w:t>趣旨</w:t>
      </w:r>
      <w:r>
        <w:rPr>
          <w:rFonts w:ascii="HGｺﾞｼｯｸM" w:hint="eastAsia"/>
          <w:szCs w:val="24"/>
        </w:rPr>
        <w:t>）</w:t>
      </w:r>
    </w:p>
    <w:p w:rsidR="00BD04CD" w:rsidRDefault="00BD04CD" w:rsidP="001C117F">
      <w:pPr>
        <w:ind w:firstLineChars="100" w:firstLine="250"/>
        <w:rPr>
          <w:rFonts w:ascii="HGｺﾞｼｯｸM"/>
          <w:szCs w:val="24"/>
        </w:rPr>
      </w:pPr>
      <w:r w:rsidRPr="00BD04CD">
        <w:rPr>
          <w:rFonts w:ascii="HGｺﾞｼｯｸM" w:hint="eastAsia"/>
          <w:szCs w:val="24"/>
        </w:rPr>
        <w:t>建設業界では、若手技術者の離職や入職者の減少など、将来の担い手確保が大きな課題となっており、</w:t>
      </w:r>
      <w:r w:rsidR="00FC684C">
        <w:rPr>
          <w:rFonts w:ascii="HGｺﾞｼｯｸM" w:hint="eastAsia"/>
          <w:szCs w:val="24"/>
        </w:rPr>
        <w:t>建設現場における労働環境の改善が求められている</w:t>
      </w:r>
      <w:r w:rsidR="005273EE">
        <w:rPr>
          <w:rFonts w:ascii="HGｺﾞｼｯｸM" w:hint="eastAsia"/>
          <w:szCs w:val="24"/>
        </w:rPr>
        <w:t>。そのため、熊本</w:t>
      </w:r>
      <w:r w:rsidRPr="00BD04CD">
        <w:rPr>
          <w:rFonts w:ascii="HGｺﾞｼｯｸM" w:hint="eastAsia"/>
          <w:szCs w:val="24"/>
        </w:rPr>
        <w:t>県</w:t>
      </w:r>
      <w:r w:rsidR="005273EE">
        <w:rPr>
          <w:rFonts w:ascii="HGｺﾞｼｯｸM" w:hint="eastAsia"/>
          <w:szCs w:val="24"/>
        </w:rPr>
        <w:t>土木部</w:t>
      </w:r>
      <w:r w:rsidRPr="00BD04CD">
        <w:rPr>
          <w:rFonts w:ascii="HGｺﾞｼｯｸM" w:hint="eastAsia"/>
          <w:szCs w:val="24"/>
        </w:rPr>
        <w:t>では労働環境改善に向けた意識向上を図るとともに、建設業界の週休２日普及に向けての効果や</w:t>
      </w:r>
      <w:r w:rsidR="00FC684C">
        <w:rPr>
          <w:rFonts w:ascii="HGｺﾞｼｯｸM" w:hint="eastAsia"/>
          <w:szCs w:val="24"/>
        </w:rPr>
        <w:t>課題を把握するための取組として、「週休２日試行工事」を実施する</w:t>
      </w:r>
      <w:r w:rsidRPr="00BD04CD">
        <w:rPr>
          <w:rFonts w:ascii="HGｺﾞｼｯｸM" w:hint="eastAsia"/>
          <w:szCs w:val="24"/>
        </w:rPr>
        <w:t>。</w:t>
      </w:r>
    </w:p>
    <w:p w:rsidR="00BD04CD" w:rsidRDefault="00D63108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なお、週休２日試行工事の対象のうち、受注者が週休２日による工事実施を希望し、受発注間で協議が整った場合に、週休２日試行工事として施工できる「受注者希望型」を実施する。</w:t>
      </w:r>
    </w:p>
    <w:p w:rsidR="00D63108" w:rsidRPr="00F16405" w:rsidRDefault="00D63108">
      <w:pPr>
        <w:rPr>
          <w:rFonts w:ascii="HGｺﾞｼｯｸM"/>
          <w:szCs w:val="24"/>
        </w:rPr>
      </w:pPr>
    </w:p>
    <w:p w:rsidR="00701612" w:rsidRDefault="008130EE" w:rsidP="00F7371F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第</w:t>
      </w:r>
      <w:r w:rsidR="00BD04CD" w:rsidRPr="00F16405">
        <w:rPr>
          <w:rFonts w:ascii="HGｺﾞｼｯｸM" w:hint="eastAsia"/>
          <w:szCs w:val="24"/>
        </w:rPr>
        <w:t>２</w:t>
      </w:r>
      <w:r>
        <w:rPr>
          <w:rFonts w:ascii="HGｺﾞｼｯｸM" w:hint="eastAsia"/>
          <w:szCs w:val="24"/>
        </w:rPr>
        <w:t>条（</w:t>
      </w:r>
      <w:r w:rsidR="00BD04CD" w:rsidRPr="00F16405">
        <w:rPr>
          <w:rFonts w:ascii="HGｺﾞｼｯｸM" w:hint="eastAsia"/>
          <w:szCs w:val="24"/>
        </w:rPr>
        <w:t>対象工事</w:t>
      </w:r>
      <w:r>
        <w:rPr>
          <w:rFonts w:ascii="HGｺﾞｼｯｸM" w:hint="eastAsia"/>
          <w:szCs w:val="24"/>
        </w:rPr>
        <w:t>）</w:t>
      </w:r>
    </w:p>
    <w:p w:rsidR="00FC684C" w:rsidRDefault="0044532B" w:rsidP="00701612">
      <w:pPr>
        <w:ind w:leftChars="100" w:left="250"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熊本県土木部が発注する建設工事のうち</w:t>
      </w:r>
      <w:r w:rsidR="00FC684C">
        <w:rPr>
          <w:rFonts w:ascii="HGｺﾞｼｯｸM" w:hint="eastAsia"/>
          <w:szCs w:val="24"/>
        </w:rPr>
        <w:t>、</w:t>
      </w:r>
      <w:r>
        <w:rPr>
          <w:rFonts w:ascii="HGｺﾞｼｯｸM" w:hint="eastAsia"/>
          <w:szCs w:val="24"/>
        </w:rPr>
        <w:t>原則として</w:t>
      </w:r>
      <w:r w:rsidR="00F7371F">
        <w:rPr>
          <w:rFonts w:ascii="HGｺﾞｼｯｸM" w:hint="eastAsia"/>
          <w:szCs w:val="24"/>
        </w:rPr>
        <w:t>土木</w:t>
      </w:r>
      <w:r w:rsidR="00FC684C">
        <w:rPr>
          <w:rFonts w:ascii="HGｺﾞｼｯｸM" w:hint="eastAsia"/>
          <w:szCs w:val="24"/>
        </w:rPr>
        <w:t>工事</w:t>
      </w:r>
      <w:r w:rsidR="0066503D">
        <w:rPr>
          <w:rFonts w:ascii="HGｺﾞｼｯｸM" w:hint="eastAsia"/>
          <w:szCs w:val="24"/>
        </w:rPr>
        <w:t>で設計金額７千</w:t>
      </w:r>
      <w:r w:rsidR="00F7371F">
        <w:rPr>
          <w:rFonts w:ascii="HGｺﾞｼｯｸM" w:hint="eastAsia"/>
          <w:szCs w:val="24"/>
        </w:rPr>
        <w:t>万円以上、営繕</w:t>
      </w:r>
      <w:r w:rsidR="00FC684C">
        <w:rPr>
          <w:rFonts w:ascii="HGｺﾞｼｯｸM" w:hint="eastAsia"/>
          <w:szCs w:val="24"/>
        </w:rPr>
        <w:t>工事</w:t>
      </w:r>
      <w:r w:rsidR="00F7371F">
        <w:rPr>
          <w:rFonts w:ascii="HGｺﾞｼｯｸM" w:hint="eastAsia"/>
          <w:szCs w:val="24"/>
        </w:rPr>
        <w:t>で</w:t>
      </w:r>
      <w:r w:rsidR="00E00959">
        <w:rPr>
          <w:rFonts w:ascii="HGｺﾞｼｯｸM" w:hint="eastAsia"/>
          <w:szCs w:val="24"/>
        </w:rPr>
        <w:t>設計金額１</w:t>
      </w:r>
      <w:r w:rsidR="0066503D">
        <w:rPr>
          <w:rFonts w:ascii="HGｺﾞｼｯｸM" w:hint="eastAsia"/>
          <w:szCs w:val="24"/>
        </w:rPr>
        <w:t>億</w:t>
      </w:r>
      <w:r w:rsidR="00E00959">
        <w:rPr>
          <w:rFonts w:ascii="HGｺﾞｼｯｸM" w:hint="eastAsia"/>
          <w:szCs w:val="24"/>
        </w:rPr>
        <w:t>３</w:t>
      </w:r>
      <w:r w:rsidR="0066503D">
        <w:rPr>
          <w:rFonts w:ascii="HGｺﾞｼｯｸM" w:hint="eastAsia"/>
          <w:szCs w:val="24"/>
        </w:rPr>
        <w:t>千</w:t>
      </w:r>
      <w:r w:rsidR="00E00959">
        <w:rPr>
          <w:rFonts w:ascii="HGｺﾞｼｯｸM" w:hint="eastAsia"/>
          <w:szCs w:val="24"/>
        </w:rPr>
        <w:t>２百万円以上</w:t>
      </w:r>
      <w:r w:rsidR="00100F73">
        <w:rPr>
          <w:rFonts w:ascii="HGｺﾞｼｯｸM" w:hint="eastAsia"/>
          <w:szCs w:val="24"/>
        </w:rPr>
        <w:t>を対象</w:t>
      </w:r>
      <w:r w:rsidR="00E00959">
        <w:rPr>
          <w:rFonts w:ascii="HGｺﾞｼｯｸM" w:hint="eastAsia"/>
          <w:szCs w:val="24"/>
        </w:rPr>
        <w:t>とする。</w:t>
      </w:r>
    </w:p>
    <w:p w:rsidR="00E00959" w:rsidRDefault="00E00959" w:rsidP="00FC684C">
      <w:pPr>
        <w:ind w:firstLineChars="100" w:firstLine="250"/>
        <w:rPr>
          <w:rFonts w:ascii="HGｺﾞｼｯｸM"/>
          <w:szCs w:val="24"/>
        </w:rPr>
      </w:pPr>
      <w:r w:rsidRPr="00E00959">
        <w:rPr>
          <w:rFonts w:ascii="HGｺﾞｼｯｸM" w:hint="eastAsia"/>
          <w:szCs w:val="24"/>
        </w:rPr>
        <w:t>（営繕工事</w:t>
      </w:r>
      <w:r w:rsidR="0044532B">
        <w:rPr>
          <w:rFonts w:ascii="HGｺﾞｼｯｸM" w:hint="eastAsia"/>
          <w:szCs w:val="24"/>
        </w:rPr>
        <w:t>の場合</w:t>
      </w:r>
      <w:r w:rsidR="00FC684C">
        <w:rPr>
          <w:rFonts w:ascii="HGｺﾞｼｯｸM" w:hint="eastAsia"/>
          <w:szCs w:val="24"/>
        </w:rPr>
        <w:t>、分離発注した</w:t>
      </w:r>
      <w:r w:rsidR="0066503D">
        <w:rPr>
          <w:rFonts w:ascii="HGｺﾞｼｯｸM" w:hint="eastAsia"/>
          <w:szCs w:val="24"/>
        </w:rPr>
        <w:t>同一現場の</w:t>
      </w:r>
      <w:r w:rsidR="00FC684C">
        <w:rPr>
          <w:rFonts w:ascii="HGｺﾞｼｯｸM" w:hint="eastAsia"/>
          <w:szCs w:val="24"/>
        </w:rPr>
        <w:t>全ての</w:t>
      </w:r>
      <w:r w:rsidR="0044532B">
        <w:rPr>
          <w:rFonts w:ascii="HGｺﾞｼｯｸM" w:hint="eastAsia"/>
          <w:szCs w:val="24"/>
        </w:rPr>
        <w:t>設備工事も対象とする</w:t>
      </w:r>
      <w:r>
        <w:rPr>
          <w:rFonts w:ascii="HGｺﾞｼｯｸM" w:hint="eastAsia"/>
          <w:szCs w:val="24"/>
        </w:rPr>
        <w:t>。</w:t>
      </w:r>
      <w:r w:rsidRPr="00E00959">
        <w:rPr>
          <w:rFonts w:ascii="HGｺﾞｼｯｸM" w:hint="eastAsia"/>
          <w:szCs w:val="24"/>
        </w:rPr>
        <w:t>）</w:t>
      </w:r>
    </w:p>
    <w:p w:rsidR="00BD04CD" w:rsidRPr="00F16405" w:rsidRDefault="00BD04CD" w:rsidP="00701612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ただし、以下の工事は除く。</w:t>
      </w:r>
    </w:p>
    <w:p w:rsidR="00BD04CD" w:rsidRPr="00F16405" w:rsidRDefault="005273EE" w:rsidP="00701612">
      <w:pPr>
        <w:ind w:leftChars="100" w:left="250" w:firstLineChars="100" w:firstLine="25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①</w:t>
      </w:r>
      <w:r w:rsidR="0044532B">
        <w:rPr>
          <w:rFonts w:ascii="HGｺﾞｼｯｸM" w:hint="eastAsia"/>
          <w:szCs w:val="24"/>
        </w:rPr>
        <w:t>工期や作業工程に制約がある</w:t>
      </w:r>
      <w:r w:rsidR="00BD04CD" w:rsidRPr="00F16405">
        <w:rPr>
          <w:rFonts w:ascii="HGｺﾞｼｯｸM" w:hint="eastAsia"/>
          <w:szCs w:val="24"/>
        </w:rPr>
        <w:t>工事</w:t>
      </w:r>
    </w:p>
    <w:p w:rsidR="00BD04CD" w:rsidRPr="00F16405" w:rsidRDefault="00BD04CD" w:rsidP="00701612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②緊急を要する工事（災害復旧工事など）</w:t>
      </w:r>
    </w:p>
    <w:p w:rsidR="008902DA" w:rsidRPr="00F16405" w:rsidRDefault="008902DA" w:rsidP="00701612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③</w:t>
      </w:r>
      <w:r w:rsidR="005D7CD9">
        <w:rPr>
          <w:rFonts w:ascii="HGｺﾞｼｯｸM" w:hint="eastAsia"/>
          <w:szCs w:val="24"/>
        </w:rPr>
        <w:t>施工個所が点在する</w:t>
      </w:r>
      <w:r w:rsidRPr="00F16405">
        <w:rPr>
          <w:rFonts w:ascii="HGｺﾞｼｯｸM" w:hint="eastAsia"/>
          <w:szCs w:val="24"/>
        </w:rPr>
        <w:t>維持補修工事</w:t>
      </w:r>
      <w:r w:rsidR="005D7CD9">
        <w:rPr>
          <w:rFonts w:ascii="HGｺﾞｼｯｸM" w:hint="eastAsia"/>
          <w:szCs w:val="24"/>
        </w:rPr>
        <w:t>（道路維持補修委託など）</w:t>
      </w:r>
    </w:p>
    <w:p w:rsidR="00BD04CD" w:rsidRPr="00F16405" w:rsidRDefault="008902DA" w:rsidP="00701612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④</w:t>
      </w:r>
      <w:r w:rsidR="007109A2" w:rsidRPr="00F16405">
        <w:rPr>
          <w:rFonts w:ascii="HGｺﾞｼｯｸM" w:hint="eastAsia"/>
          <w:szCs w:val="24"/>
        </w:rPr>
        <w:t>港湾</w:t>
      </w:r>
      <w:r w:rsidR="00BD04CD" w:rsidRPr="00F16405">
        <w:rPr>
          <w:rFonts w:ascii="HGｺﾞｼｯｸM" w:hint="eastAsia"/>
          <w:szCs w:val="24"/>
        </w:rPr>
        <w:t>工事</w:t>
      </w:r>
      <w:r w:rsidR="005D7CD9">
        <w:rPr>
          <w:rFonts w:ascii="HGｺﾞｼｯｸM" w:hint="eastAsia"/>
          <w:szCs w:val="24"/>
        </w:rPr>
        <w:t>（港湾請負工事積算基準の積算体系によるもの）</w:t>
      </w:r>
    </w:p>
    <w:p w:rsidR="00E44109" w:rsidRDefault="008902DA" w:rsidP="00701612">
      <w:pPr>
        <w:ind w:leftChars="200" w:left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⑤</w:t>
      </w:r>
      <w:r w:rsidR="00BD04CD" w:rsidRPr="00F16405">
        <w:rPr>
          <w:rFonts w:ascii="HGｺﾞｼｯｸM" w:hint="eastAsia"/>
          <w:szCs w:val="24"/>
        </w:rPr>
        <w:t>その他発注者が指定する工事</w:t>
      </w:r>
    </w:p>
    <w:p w:rsidR="001B38A1" w:rsidRPr="00F16405" w:rsidRDefault="001B38A1" w:rsidP="00701612">
      <w:pPr>
        <w:ind w:leftChars="200" w:left="500"/>
        <w:rPr>
          <w:rFonts w:ascii="HGｺﾞｼｯｸM"/>
          <w:szCs w:val="24"/>
        </w:rPr>
      </w:pPr>
    </w:p>
    <w:p w:rsidR="00701612" w:rsidRDefault="00613990" w:rsidP="00F7371F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第３条（</w:t>
      </w:r>
      <w:r w:rsidR="00FC684C">
        <w:rPr>
          <w:rFonts w:ascii="HGｺﾞｼｯｸM" w:hint="eastAsia"/>
          <w:szCs w:val="24"/>
        </w:rPr>
        <w:t>発注手続き</w:t>
      </w:r>
      <w:r>
        <w:rPr>
          <w:rFonts w:ascii="HGｺﾞｼｯｸM" w:hint="eastAsia"/>
          <w:szCs w:val="24"/>
        </w:rPr>
        <w:t>）</w:t>
      </w:r>
    </w:p>
    <w:p w:rsidR="00F31CF6" w:rsidRDefault="00F31CF6" w:rsidP="00642BAA">
      <w:pPr>
        <w:ind w:leftChars="200" w:left="750" w:hangingChars="100" w:hanging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①当初設計については、</w:t>
      </w:r>
      <w:r w:rsidR="00613990">
        <w:rPr>
          <w:rFonts w:ascii="HGｺﾞｼｯｸM" w:hint="eastAsia"/>
          <w:szCs w:val="24"/>
        </w:rPr>
        <w:t>第５</w:t>
      </w:r>
      <w:r w:rsidR="00EC6251">
        <w:rPr>
          <w:rFonts w:ascii="HGｺﾞｼｯｸM" w:hint="eastAsia"/>
          <w:szCs w:val="24"/>
        </w:rPr>
        <w:t>条に示す</w:t>
      </w:r>
      <w:r w:rsidR="00BF577F">
        <w:rPr>
          <w:rFonts w:ascii="HGｺﾞｼｯｸM" w:hint="eastAsia"/>
          <w:szCs w:val="24"/>
        </w:rPr>
        <w:t>週休２日による間接工事費等の補正をせず積算し</w:t>
      </w:r>
      <w:r w:rsidR="00642BAA">
        <w:rPr>
          <w:rFonts w:ascii="HGｺﾞｼｯｸM" w:hint="eastAsia"/>
          <w:szCs w:val="24"/>
        </w:rPr>
        <w:t>発注する。</w:t>
      </w:r>
    </w:p>
    <w:p w:rsidR="00BD04CD" w:rsidRDefault="00F31CF6" w:rsidP="00F31CF6">
      <w:pPr>
        <w:ind w:leftChars="200" w:left="750" w:hangingChars="100" w:hanging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②</w:t>
      </w:r>
      <w:r w:rsidR="00F7371F" w:rsidRPr="00F7371F">
        <w:rPr>
          <w:rFonts w:ascii="HGｺﾞｼｯｸM" w:hint="eastAsia"/>
          <w:szCs w:val="24"/>
        </w:rPr>
        <w:t>入札公告</w:t>
      </w:r>
      <w:r w:rsidR="001D7F93">
        <w:rPr>
          <w:rFonts w:ascii="HGｺﾞｼｯｸM" w:hint="eastAsia"/>
          <w:szCs w:val="24"/>
        </w:rPr>
        <w:t>等</w:t>
      </w:r>
      <w:r w:rsidR="00F7371F" w:rsidRPr="00F7371F">
        <w:rPr>
          <w:rFonts w:ascii="HGｺﾞｼｯｸM" w:hint="eastAsia"/>
          <w:szCs w:val="24"/>
        </w:rPr>
        <w:t>及</w:t>
      </w:r>
      <w:r w:rsidR="00BF577F">
        <w:rPr>
          <w:rFonts w:ascii="HGｺﾞｼｯｸM" w:hint="eastAsia"/>
          <w:szCs w:val="24"/>
        </w:rPr>
        <w:t>び特記仕様書に</w:t>
      </w:r>
      <w:r w:rsidR="00FC684C">
        <w:rPr>
          <w:rFonts w:ascii="HGｺﾞｼｯｸM" w:hint="eastAsia"/>
          <w:szCs w:val="24"/>
        </w:rPr>
        <w:t>、</w:t>
      </w:r>
      <w:r w:rsidR="0066503D">
        <w:rPr>
          <w:rFonts w:ascii="HGｺﾞｼｯｸM" w:hint="eastAsia"/>
          <w:szCs w:val="24"/>
        </w:rPr>
        <w:t>受注者希望型の「</w:t>
      </w:r>
      <w:r w:rsidR="00FC684C">
        <w:rPr>
          <w:rFonts w:ascii="HGｺﾞｼｯｸM" w:hint="eastAsia"/>
          <w:szCs w:val="24"/>
        </w:rPr>
        <w:t>週休２日試行工事</w:t>
      </w:r>
      <w:r w:rsidR="0066503D">
        <w:rPr>
          <w:rFonts w:ascii="HGｺﾞｼｯｸM" w:hint="eastAsia"/>
          <w:szCs w:val="24"/>
        </w:rPr>
        <w:t>」</w:t>
      </w:r>
      <w:r w:rsidR="00FC684C">
        <w:rPr>
          <w:rFonts w:ascii="HGｺﾞｼｯｸM" w:hint="eastAsia"/>
          <w:szCs w:val="24"/>
        </w:rPr>
        <w:t>であることを明示</w:t>
      </w:r>
      <w:r w:rsidR="00F7371F" w:rsidRPr="00F7371F">
        <w:rPr>
          <w:rFonts w:ascii="HGｺﾞｼｯｸM" w:hint="eastAsia"/>
          <w:szCs w:val="24"/>
        </w:rPr>
        <w:t>する。</w:t>
      </w:r>
      <w:r w:rsidR="006D1BCF">
        <w:rPr>
          <w:rFonts w:ascii="HGｺﾞｼｯｸM" w:hint="eastAsia"/>
          <w:szCs w:val="24"/>
        </w:rPr>
        <w:t>（別紙１、２</w:t>
      </w:r>
      <w:r w:rsidR="00FC684C">
        <w:rPr>
          <w:rFonts w:ascii="HGｺﾞｼｯｸM" w:hint="eastAsia"/>
          <w:szCs w:val="24"/>
        </w:rPr>
        <w:t>参照）</w:t>
      </w:r>
    </w:p>
    <w:p w:rsidR="00F7371F" w:rsidRDefault="00F7371F">
      <w:pPr>
        <w:rPr>
          <w:rFonts w:ascii="HGｺﾞｼｯｸM"/>
          <w:szCs w:val="24"/>
        </w:rPr>
      </w:pPr>
    </w:p>
    <w:p w:rsidR="00A50599" w:rsidRDefault="008130EE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第</w:t>
      </w:r>
      <w:r w:rsidR="00613990">
        <w:rPr>
          <w:rFonts w:ascii="HGｺﾞｼｯｸM" w:hint="eastAsia"/>
          <w:szCs w:val="24"/>
        </w:rPr>
        <w:t>４</w:t>
      </w:r>
      <w:r>
        <w:rPr>
          <w:rFonts w:ascii="HGｺﾞｼｯｸM" w:hint="eastAsia"/>
          <w:szCs w:val="24"/>
        </w:rPr>
        <w:t>条（</w:t>
      </w:r>
      <w:r w:rsidR="00A50599">
        <w:rPr>
          <w:rFonts w:ascii="HGｺﾞｼｯｸM" w:hint="eastAsia"/>
          <w:szCs w:val="24"/>
        </w:rPr>
        <w:t>試行方法</w:t>
      </w:r>
      <w:r>
        <w:rPr>
          <w:rFonts w:ascii="HGｺﾞｼｯｸM" w:hint="eastAsia"/>
          <w:szCs w:val="24"/>
        </w:rPr>
        <w:t>）</w:t>
      </w:r>
    </w:p>
    <w:p w:rsidR="00A50599" w:rsidRDefault="00A50599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（１）対象期間</w:t>
      </w:r>
    </w:p>
    <w:p w:rsidR="00A50599" w:rsidRDefault="001C2938" w:rsidP="00234D5D">
      <w:pPr>
        <w:ind w:left="250" w:hangingChars="100" w:hanging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　対象期間は、工事着手日から完成日までとする。ただし、年末年始６日間、夏季休暇３日間、工場製作のみを実施してい</w:t>
      </w:r>
      <w:r w:rsidR="008130EE">
        <w:rPr>
          <w:rFonts w:ascii="HGｺﾞｼｯｸM" w:hint="eastAsia"/>
          <w:szCs w:val="24"/>
        </w:rPr>
        <w:t>る期間、工事全体を一時中止し</w:t>
      </w:r>
      <w:r w:rsidR="00E00959">
        <w:rPr>
          <w:rFonts w:ascii="HGｺﾞｼｯｸM" w:hint="eastAsia"/>
          <w:szCs w:val="24"/>
        </w:rPr>
        <w:t>ている期間のほか、発注者が</w:t>
      </w:r>
      <w:r w:rsidR="008130EE">
        <w:rPr>
          <w:rFonts w:ascii="HGｺﾞｼｯｸM" w:hint="eastAsia"/>
          <w:szCs w:val="24"/>
        </w:rPr>
        <w:t>対象外と</w:t>
      </w:r>
      <w:r>
        <w:rPr>
          <w:rFonts w:ascii="HGｺﾞｼｯｸM" w:hint="eastAsia"/>
          <w:szCs w:val="24"/>
        </w:rPr>
        <w:t>する期間（受注者の責によらず現場作業を余儀なくされる期間など）は含まない。</w:t>
      </w:r>
    </w:p>
    <w:p w:rsidR="008902DA" w:rsidRPr="00F16405" w:rsidRDefault="00A50599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（２）</w:t>
      </w:r>
      <w:r w:rsidR="00BD04CD" w:rsidRPr="00BD04CD">
        <w:rPr>
          <w:rFonts w:ascii="HGｺﾞｼｯｸM" w:hint="eastAsia"/>
          <w:szCs w:val="24"/>
        </w:rPr>
        <w:t>週休２</w:t>
      </w:r>
      <w:r w:rsidR="00BD04CD" w:rsidRPr="00F16405">
        <w:rPr>
          <w:rFonts w:ascii="HGｺﾞｼｯｸM" w:hint="eastAsia"/>
          <w:szCs w:val="24"/>
        </w:rPr>
        <w:t>日の定義</w:t>
      </w:r>
    </w:p>
    <w:p w:rsidR="00BD04CD" w:rsidRDefault="00BD04CD" w:rsidP="00234D5D">
      <w:pPr>
        <w:ind w:leftChars="100" w:left="250" w:firstLineChars="100" w:firstLine="25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本</w:t>
      </w:r>
      <w:r w:rsidR="0009154F" w:rsidRPr="00F16405">
        <w:rPr>
          <w:rFonts w:ascii="HGｺﾞｼｯｸM" w:hint="eastAsia"/>
          <w:szCs w:val="24"/>
        </w:rPr>
        <w:t>県が</w:t>
      </w:r>
      <w:r w:rsidRPr="00F16405">
        <w:rPr>
          <w:rFonts w:ascii="HGｺﾞｼｯｸM" w:hint="eastAsia"/>
          <w:szCs w:val="24"/>
        </w:rPr>
        <w:t>試行</w:t>
      </w:r>
      <w:r w:rsidR="0009154F" w:rsidRPr="00F16405">
        <w:rPr>
          <w:rFonts w:ascii="HGｺﾞｼｯｸM" w:hint="eastAsia"/>
          <w:szCs w:val="24"/>
        </w:rPr>
        <w:t>する受注者希望型</w:t>
      </w:r>
      <w:r w:rsidR="001D7F93" w:rsidRPr="001D7F93">
        <w:rPr>
          <w:rFonts w:ascii="HGｺﾞｼｯｸM" w:hint="eastAsia"/>
          <w:szCs w:val="24"/>
        </w:rPr>
        <w:t>の「週休２日試行工事」</w:t>
      </w:r>
      <w:r w:rsidRPr="00F16405">
        <w:rPr>
          <w:rFonts w:ascii="HGｺﾞｼｯｸM" w:hint="eastAsia"/>
          <w:szCs w:val="24"/>
        </w:rPr>
        <w:t>に</w:t>
      </w:r>
      <w:r w:rsidRPr="00BD04CD">
        <w:rPr>
          <w:rFonts w:ascii="HGｺﾞｼｯｸM" w:hint="eastAsia"/>
          <w:szCs w:val="24"/>
        </w:rPr>
        <w:t>おける「週休２日」とは、</w:t>
      </w:r>
      <w:r w:rsidR="007E7834">
        <w:rPr>
          <w:rFonts w:ascii="HGｺﾞｼｯｸM" w:hint="eastAsia"/>
          <w:szCs w:val="24"/>
        </w:rPr>
        <w:t>４</w:t>
      </w:r>
      <w:r w:rsidR="007E7834" w:rsidRPr="00777975">
        <w:rPr>
          <w:rFonts w:ascii="HGｺﾞｼｯｸM" w:hint="eastAsia"/>
          <w:szCs w:val="24"/>
        </w:rPr>
        <w:t>週６</w:t>
      </w:r>
      <w:r w:rsidR="002A7F9C" w:rsidRPr="00777975">
        <w:rPr>
          <w:rFonts w:ascii="HGｺﾞｼｯｸM" w:hint="eastAsia"/>
          <w:szCs w:val="24"/>
        </w:rPr>
        <w:t>休</w:t>
      </w:r>
      <w:r w:rsidR="00613990">
        <w:rPr>
          <w:rFonts w:ascii="HGｺﾞｼｯｸM" w:hint="eastAsia"/>
          <w:szCs w:val="24"/>
        </w:rPr>
        <w:t>以上の休日（現場閉所）を確保することをいう（曜日の特定はない</w:t>
      </w:r>
      <w:r w:rsidR="002A7F9C">
        <w:rPr>
          <w:rFonts w:ascii="HGｺﾞｼｯｸM" w:hint="eastAsia"/>
          <w:szCs w:val="24"/>
        </w:rPr>
        <w:t>）</w:t>
      </w:r>
      <w:r w:rsidRPr="00BD04CD">
        <w:rPr>
          <w:rFonts w:ascii="HGｺﾞｼｯｸM" w:hint="eastAsia"/>
          <w:szCs w:val="24"/>
        </w:rPr>
        <w:t>。</w:t>
      </w:r>
      <w:r w:rsidR="002A7F9C">
        <w:rPr>
          <w:rFonts w:ascii="HGｺﾞｼｯｸM" w:hint="eastAsia"/>
          <w:szCs w:val="24"/>
        </w:rPr>
        <w:t>やむを得ず計画した休日</w:t>
      </w:r>
      <w:r w:rsidR="006C319F" w:rsidRPr="006C319F">
        <w:rPr>
          <w:rFonts w:ascii="HGｺﾞｼｯｸM" w:hint="eastAsia"/>
          <w:szCs w:val="24"/>
        </w:rPr>
        <w:t>（現場閉所）</w:t>
      </w:r>
      <w:r w:rsidR="002A7F9C">
        <w:rPr>
          <w:rFonts w:ascii="HGｺﾞｼｯｸM" w:hint="eastAsia"/>
          <w:szCs w:val="24"/>
        </w:rPr>
        <w:t>に作業が生じる場合は、振替えの休日</w:t>
      </w:r>
      <w:r w:rsidR="006C319F" w:rsidRPr="006C319F">
        <w:rPr>
          <w:rFonts w:ascii="HGｺﾞｼｯｸM" w:hint="eastAsia"/>
          <w:szCs w:val="24"/>
        </w:rPr>
        <w:t>（現場閉所）</w:t>
      </w:r>
      <w:r w:rsidR="00BF577F">
        <w:rPr>
          <w:rFonts w:ascii="HGｺﾞｼｯｸM" w:hint="eastAsia"/>
          <w:szCs w:val="24"/>
        </w:rPr>
        <w:t>を確保</w:t>
      </w:r>
      <w:r w:rsidR="002A7F9C">
        <w:rPr>
          <w:rFonts w:ascii="HGｺﾞｼｯｸM" w:hint="eastAsia"/>
          <w:szCs w:val="24"/>
        </w:rPr>
        <w:t>するものとする。</w:t>
      </w:r>
    </w:p>
    <w:p w:rsidR="008902DA" w:rsidRDefault="008902DA" w:rsidP="008902DA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lastRenderedPageBreak/>
        <w:t>（３）</w:t>
      </w:r>
      <w:r w:rsidR="00D665A5">
        <w:rPr>
          <w:rFonts w:ascii="HGｺﾞｼｯｸM" w:hint="eastAsia"/>
          <w:szCs w:val="24"/>
        </w:rPr>
        <w:t>休日（</w:t>
      </w:r>
      <w:r>
        <w:rPr>
          <w:rFonts w:ascii="HGｺﾞｼｯｸM" w:hint="eastAsia"/>
          <w:szCs w:val="24"/>
        </w:rPr>
        <w:t>現場閉所</w:t>
      </w:r>
      <w:r w:rsidR="00D665A5">
        <w:rPr>
          <w:rFonts w:ascii="HGｺﾞｼｯｸM" w:hint="eastAsia"/>
          <w:szCs w:val="24"/>
        </w:rPr>
        <w:t>）</w:t>
      </w:r>
      <w:r w:rsidRPr="00BD04CD">
        <w:rPr>
          <w:rFonts w:ascii="HGｺﾞｼｯｸM" w:hint="eastAsia"/>
          <w:szCs w:val="24"/>
        </w:rPr>
        <w:t>の定義</w:t>
      </w:r>
    </w:p>
    <w:p w:rsidR="008902DA" w:rsidRDefault="008902DA" w:rsidP="008902DA">
      <w:pPr>
        <w:ind w:leftChars="100" w:left="250"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巡回パトロールや保守点検等、現場管理上必要な作業を行う場合を除き、現場</w:t>
      </w:r>
      <w:r w:rsidR="001D7F93">
        <w:rPr>
          <w:rFonts w:ascii="HGｺﾞｼｯｸM" w:hint="eastAsia"/>
          <w:szCs w:val="24"/>
        </w:rPr>
        <w:t>事務所での事務作業を含め</w:t>
      </w:r>
      <w:r>
        <w:rPr>
          <w:rFonts w:ascii="HGｺﾞｼｯｸM" w:hint="eastAsia"/>
          <w:szCs w:val="24"/>
        </w:rPr>
        <w:t>１日を通して</w:t>
      </w:r>
      <w:r w:rsidR="001D7F93">
        <w:rPr>
          <w:rFonts w:ascii="HGｺﾞｼｯｸM" w:hint="eastAsia"/>
          <w:szCs w:val="24"/>
        </w:rPr>
        <w:t>、</w:t>
      </w:r>
      <w:r>
        <w:rPr>
          <w:rFonts w:ascii="HGｺﾞｼｯｸM" w:hint="eastAsia"/>
          <w:szCs w:val="24"/>
        </w:rPr>
        <w:t>現場や現場事務所が閉所された状態をいう。</w:t>
      </w:r>
    </w:p>
    <w:p w:rsidR="00BD04CD" w:rsidRDefault="008902DA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（４</w:t>
      </w:r>
      <w:r w:rsidR="00BD04CD" w:rsidRPr="00BD04CD">
        <w:rPr>
          <w:rFonts w:ascii="HGｺﾞｼｯｸM" w:hint="eastAsia"/>
          <w:szCs w:val="24"/>
        </w:rPr>
        <w:t>）受注者による意思表示</w:t>
      </w:r>
    </w:p>
    <w:p w:rsidR="00BD04CD" w:rsidRDefault="00006848" w:rsidP="001C117F">
      <w:pPr>
        <w:ind w:leftChars="100" w:left="250"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受注者は、工事着手</w:t>
      </w:r>
      <w:r w:rsidR="00F90B9C">
        <w:rPr>
          <w:rFonts w:ascii="HGｺﾞｼｯｸM" w:hint="eastAsia"/>
          <w:szCs w:val="24"/>
        </w:rPr>
        <w:t>日</w:t>
      </w:r>
      <w:r>
        <w:rPr>
          <w:rFonts w:ascii="HGｺﾞｼｯｸM" w:hint="eastAsia"/>
          <w:szCs w:val="24"/>
        </w:rPr>
        <w:t>前</w:t>
      </w:r>
      <w:r w:rsidR="00BD04CD" w:rsidRPr="00BD04CD">
        <w:rPr>
          <w:rFonts w:ascii="HGｺﾞｼｯｸM" w:hint="eastAsia"/>
          <w:szCs w:val="24"/>
        </w:rPr>
        <w:t>に「週</w:t>
      </w:r>
      <w:r w:rsidR="001D7F93">
        <w:rPr>
          <w:rFonts w:ascii="HGｺﾞｼｯｸM" w:hint="eastAsia"/>
          <w:szCs w:val="24"/>
        </w:rPr>
        <w:t>休２日試行工事」実施の意向について、書面で</w:t>
      </w:r>
      <w:r w:rsidR="00613990">
        <w:rPr>
          <w:rFonts w:ascii="HGｺﾞｼｯｸM" w:hint="eastAsia"/>
          <w:szCs w:val="24"/>
        </w:rPr>
        <w:t>監督員と</w:t>
      </w:r>
      <w:r w:rsidR="00BD04CD" w:rsidRPr="00BD04CD">
        <w:rPr>
          <w:rFonts w:ascii="HGｺﾞｼｯｸM" w:hint="eastAsia"/>
          <w:szCs w:val="24"/>
        </w:rPr>
        <w:t>協議を行い、</w:t>
      </w:r>
      <w:r w:rsidR="00013F6D">
        <w:rPr>
          <w:rFonts w:ascii="HGｺﾞｼｯｸM" w:hint="eastAsia"/>
          <w:szCs w:val="24"/>
        </w:rPr>
        <w:t>実施の有無を決定する。ただし、週休２日実施に伴う工期の変更は行わ</w:t>
      </w:r>
      <w:r w:rsidR="00BD04CD" w:rsidRPr="00BD04CD">
        <w:rPr>
          <w:rFonts w:ascii="HGｺﾞｼｯｸM" w:hint="eastAsia"/>
          <w:szCs w:val="24"/>
        </w:rPr>
        <w:t>ないこととする。</w:t>
      </w:r>
    </w:p>
    <w:p w:rsidR="00BD04CD" w:rsidRDefault="008902DA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（５</w:t>
      </w:r>
      <w:r w:rsidR="006D16B3">
        <w:rPr>
          <w:rFonts w:ascii="HGｺﾞｼｯｸM" w:hint="eastAsia"/>
          <w:szCs w:val="24"/>
        </w:rPr>
        <w:t>）休日</w:t>
      </w:r>
      <w:r w:rsidR="006C319F" w:rsidRPr="006C319F">
        <w:rPr>
          <w:rFonts w:ascii="HGｺﾞｼｯｸM" w:hint="eastAsia"/>
          <w:szCs w:val="24"/>
        </w:rPr>
        <w:t>（現場閉所）</w:t>
      </w:r>
      <w:r w:rsidR="006D16B3">
        <w:rPr>
          <w:rFonts w:ascii="HGｺﾞｼｯｸM" w:hint="eastAsia"/>
          <w:szCs w:val="24"/>
        </w:rPr>
        <w:t>取得計画</w:t>
      </w:r>
      <w:r w:rsidR="00613990">
        <w:rPr>
          <w:rFonts w:ascii="HGｺﾞｼｯｸM" w:hint="eastAsia"/>
          <w:szCs w:val="24"/>
        </w:rPr>
        <w:t>実績</w:t>
      </w:r>
      <w:r w:rsidR="006D16B3">
        <w:rPr>
          <w:rFonts w:ascii="HGｺﾞｼｯｸM" w:hint="eastAsia"/>
          <w:szCs w:val="24"/>
        </w:rPr>
        <w:t>表</w:t>
      </w:r>
      <w:r w:rsidR="00BD04CD" w:rsidRPr="00BD04CD">
        <w:rPr>
          <w:rFonts w:ascii="HGｺﾞｼｯｸM" w:hint="eastAsia"/>
          <w:szCs w:val="24"/>
        </w:rPr>
        <w:t>の提出</w:t>
      </w:r>
    </w:p>
    <w:p w:rsidR="00BD04CD" w:rsidRDefault="00A44947" w:rsidP="001C117F">
      <w:pPr>
        <w:ind w:leftChars="100" w:left="250"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受注者は、施工計画書提出時に週休２日取得</w:t>
      </w:r>
      <w:r w:rsidR="00BF577F">
        <w:rPr>
          <w:rFonts w:ascii="HGｺﾞｼｯｸM" w:hint="eastAsia"/>
          <w:szCs w:val="24"/>
        </w:rPr>
        <w:t>の計画日</w:t>
      </w:r>
      <w:r>
        <w:rPr>
          <w:rFonts w:ascii="HGｺﾞｼｯｸM" w:hint="eastAsia"/>
          <w:szCs w:val="24"/>
        </w:rPr>
        <w:t>が確認できる休日</w:t>
      </w:r>
      <w:r w:rsidR="006C319F" w:rsidRPr="006C319F">
        <w:rPr>
          <w:rFonts w:ascii="HGｺﾞｼｯｸM" w:hint="eastAsia"/>
          <w:szCs w:val="24"/>
        </w:rPr>
        <w:t>（現場閉所）</w:t>
      </w:r>
      <w:r>
        <w:rPr>
          <w:rFonts w:ascii="HGｺﾞｼｯｸM" w:hint="eastAsia"/>
          <w:szCs w:val="24"/>
        </w:rPr>
        <w:t>取得計画</w:t>
      </w:r>
      <w:r w:rsidR="00613990" w:rsidRPr="00613990">
        <w:rPr>
          <w:rFonts w:ascii="HGｺﾞｼｯｸM" w:hint="eastAsia"/>
          <w:szCs w:val="24"/>
        </w:rPr>
        <w:t>実績</w:t>
      </w:r>
      <w:r>
        <w:rPr>
          <w:rFonts w:ascii="HGｺﾞｼｯｸM" w:hint="eastAsia"/>
          <w:szCs w:val="24"/>
        </w:rPr>
        <w:t>表</w:t>
      </w:r>
      <w:r w:rsidR="004465EE">
        <w:rPr>
          <w:rFonts w:ascii="HGｺﾞｼｯｸM" w:hint="eastAsia"/>
          <w:szCs w:val="24"/>
        </w:rPr>
        <w:t>（別紙３参照</w:t>
      </w:r>
      <w:r w:rsidR="002A7F9C">
        <w:rPr>
          <w:rFonts w:ascii="HGｺﾞｼｯｸM" w:hint="eastAsia"/>
          <w:szCs w:val="24"/>
        </w:rPr>
        <w:t>）を監督員に提出する。</w:t>
      </w:r>
      <w:r w:rsidR="001D7F93">
        <w:rPr>
          <w:rFonts w:ascii="HGｺﾞｼｯｸM" w:hint="eastAsia"/>
          <w:szCs w:val="24"/>
        </w:rPr>
        <w:t>休日</w:t>
      </w:r>
      <w:r w:rsidR="006C319F" w:rsidRPr="006C319F">
        <w:rPr>
          <w:rFonts w:ascii="HGｺﾞｼｯｸM" w:hint="eastAsia"/>
          <w:szCs w:val="24"/>
        </w:rPr>
        <w:t>（現場閉所）</w:t>
      </w:r>
      <w:r w:rsidR="001D7F93">
        <w:rPr>
          <w:rFonts w:ascii="HGｺﾞｼｯｸM" w:hint="eastAsia"/>
          <w:szCs w:val="24"/>
        </w:rPr>
        <w:t>取得計画</w:t>
      </w:r>
      <w:r w:rsidR="00613990" w:rsidRPr="00613990">
        <w:rPr>
          <w:rFonts w:ascii="HGｺﾞｼｯｸM" w:hint="eastAsia"/>
          <w:szCs w:val="24"/>
        </w:rPr>
        <w:t>実績</w:t>
      </w:r>
      <w:r w:rsidR="001D7F93">
        <w:rPr>
          <w:rFonts w:ascii="HGｺﾞｼｯｸM" w:hint="eastAsia"/>
          <w:szCs w:val="24"/>
        </w:rPr>
        <w:t>表</w:t>
      </w:r>
      <w:r w:rsidR="002A7F9C">
        <w:rPr>
          <w:rFonts w:ascii="HGｺﾞｼｯｸM" w:hint="eastAsia"/>
          <w:szCs w:val="24"/>
        </w:rPr>
        <w:t>の作成に当たっては、上記「（２）</w:t>
      </w:r>
      <w:r w:rsidR="00BD04CD" w:rsidRPr="00BD04CD">
        <w:rPr>
          <w:rFonts w:ascii="HGｺﾞｼｯｸM" w:hint="eastAsia"/>
          <w:szCs w:val="24"/>
        </w:rPr>
        <w:t>週休２日の定義」を反映させることとする。</w:t>
      </w:r>
    </w:p>
    <w:p w:rsidR="00BD04CD" w:rsidRPr="00BD04CD" w:rsidRDefault="008902DA" w:rsidP="00BD04CD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（６</w:t>
      </w:r>
      <w:r w:rsidR="00BD04CD" w:rsidRPr="00BD04CD">
        <w:rPr>
          <w:rFonts w:ascii="HGｺﾞｼｯｸM" w:hint="eastAsia"/>
          <w:szCs w:val="24"/>
        </w:rPr>
        <w:t>）看板等による表示</w:t>
      </w:r>
    </w:p>
    <w:p w:rsidR="00BD04CD" w:rsidRDefault="00BD04CD" w:rsidP="00234D5D">
      <w:pPr>
        <w:ind w:leftChars="100" w:left="250" w:firstLineChars="100" w:firstLine="250"/>
        <w:rPr>
          <w:rFonts w:ascii="HGｺﾞｼｯｸM"/>
          <w:szCs w:val="24"/>
        </w:rPr>
      </w:pPr>
      <w:r w:rsidRPr="00BD04CD">
        <w:rPr>
          <w:rFonts w:ascii="HGｺﾞｼｯｸM" w:hint="eastAsia"/>
          <w:szCs w:val="24"/>
        </w:rPr>
        <w:t>受注者は「週休２日試行工事」である旨を看板等で現場に掲示する（別紙</w:t>
      </w:r>
      <w:r w:rsidR="004465EE">
        <w:rPr>
          <w:rFonts w:ascii="HGｺﾞｼｯｸM" w:hint="eastAsia"/>
          <w:szCs w:val="24"/>
        </w:rPr>
        <w:t>４</w:t>
      </w:r>
      <w:r w:rsidR="00613990">
        <w:rPr>
          <w:rFonts w:ascii="HGｺﾞｼｯｸM" w:hint="eastAsia"/>
          <w:szCs w:val="24"/>
        </w:rPr>
        <w:t>参照</w:t>
      </w:r>
      <w:r w:rsidRPr="00BD04CD">
        <w:rPr>
          <w:rFonts w:ascii="HGｺﾞｼｯｸM" w:hint="eastAsia"/>
          <w:szCs w:val="24"/>
        </w:rPr>
        <w:t>）</w:t>
      </w:r>
    </w:p>
    <w:p w:rsidR="00BD04CD" w:rsidRDefault="008902DA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（７</w:t>
      </w:r>
      <w:r w:rsidR="00BD04CD" w:rsidRPr="00BD04CD">
        <w:rPr>
          <w:rFonts w:ascii="HGｺﾞｼｯｸM" w:hint="eastAsia"/>
          <w:szCs w:val="24"/>
        </w:rPr>
        <w:t>）実施報告</w:t>
      </w:r>
    </w:p>
    <w:p w:rsidR="00BD04CD" w:rsidRDefault="00E44109" w:rsidP="001C117F">
      <w:pPr>
        <w:ind w:leftChars="100" w:left="250"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受注者は</w:t>
      </w:r>
      <w:r w:rsidRPr="00A44947">
        <w:rPr>
          <w:rFonts w:ascii="HGｺﾞｼｯｸM" w:hint="eastAsia"/>
          <w:szCs w:val="24"/>
        </w:rPr>
        <w:t>、</w:t>
      </w:r>
      <w:r w:rsidR="00A44947" w:rsidRPr="00A44947">
        <w:rPr>
          <w:rFonts w:ascii="HGｺﾞｼｯｸM" w:hint="eastAsia"/>
          <w:szCs w:val="24"/>
        </w:rPr>
        <w:t>休日</w:t>
      </w:r>
      <w:r w:rsidR="006C319F" w:rsidRPr="006C319F">
        <w:rPr>
          <w:rFonts w:ascii="HGｺﾞｼｯｸM" w:hint="eastAsia"/>
          <w:szCs w:val="24"/>
        </w:rPr>
        <w:t>（現場閉所）</w:t>
      </w:r>
      <w:r w:rsidR="00A44947" w:rsidRPr="00A44947">
        <w:rPr>
          <w:rFonts w:ascii="HGｺﾞｼｯｸM" w:hint="eastAsia"/>
          <w:szCs w:val="24"/>
        </w:rPr>
        <w:t>取得計画</w:t>
      </w:r>
      <w:r w:rsidR="00613990" w:rsidRPr="00613990">
        <w:rPr>
          <w:rFonts w:ascii="HGｺﾞｼｯｸM" w:hint="eastAsia"/>
          <w:szCs w:val="24"/>
        </w:rPr>
        <w:t>実績</w:t>
      </w:r>
      <w:r w:rsidR="00A44947" w:rsidRPr="00A44947">
        <w:rPr>
          <w:rFonts w:ascii="HGｺﾞｼｯｸM" w:hint="eastAsia"/>
          <w:szCs w:val="24"/>
        </w:rPr>
        <w:t>表</w:t>
      </w:r>
      <w:r w:rsidR="006C319F">
        <w:rPr>
          <w:rFonts w:ascii="HGｺﾞｼｯｸM" w:hint="eastAsia"/>
          <w:szCs w:val="24"/>
        </w:rPr>
        <w:t>により休日</w:t>
      </w:r>
      <w:r w:rsidR="006C319F" w:rsidRPr="006C319F">
        <w:rPr>
          <w:rFonts w:ascii="HGｺﾞｼｯｸM" w:hint="eastAsia"/>
          <w:szCs w:val="24"/>
        </w:rPr>
        <w:t>（現場閉所）</w:t>
      </w:r>
      <w:r>
        <w:rPr>
          <w:rFonts w:ascii="HGｺﾞｼｯｸM" w:hint="eastAsia"/>
          <w:szCs w:val="24"/>
        </w:rPr>
        <w:t>の実施状況をとりまとめ、</w:t>
      </w:r>
      <w:r w:rsidR="001D7F93">
        <w:rPr>
          <w:rFonts w:ascii="HGｺﾞｼｯｸM" w:hint="eastAsia"/>
          <w:szCs w:val="24"/>
        </w:rPr>
        <w:t>毎月、監督</w:t>
      </w:r>
      <w:r w:rsidR="00E00959">
        <w:rPr>
          <w:rFonts w:ascii="HGｺﾞｼｯｸM" w:hint="eastAsia"/>
          <w:szCs w:val="24"/>
        </w:rPr>
        <w:t>員に</w:t>
      </w:r>
      <w:r w:rsidR="00BD04CD" w:rsidRPr="00BD04CD">
        <w:rPr>
          <w:rFonts w:ascii="HGｺﾞｼｯｸM" w:hint="eastAsia"/>
          <w:szCs w:val="24"/>
        </w:rPr>
        <w:t>提出する。</w:t>
      </w:r>
    </w:p>
    <w:p w:rsidR="00BD04CD" w:rsidRDefault="008902DA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（８</w:t>
      </w:r>
      <w:r w:rsidR="006D16B3">
        <w:rPr>
          <w:rFonts w:ascii="HGｺﾞｼｯｸM" w:hint="eastAsia"/>
          <w:szCs w:val="24"/>
        </w:rPr>
        <w:t>）確認の方法</w:t>
      </w:r>
    </w:p>
    <w:p w:rsidR="00BD04CD" w:rsidRDefault="00BD04CD" w:rsidP="001C117F">
      <w:pPr>
        <w:ind w:leftChars="100" w:left="250" w:firstLineChars="100" w:firstLine="250"/>
        <w:rPr>
          <w:rFonts w:ascii="HGｺﾞｼｯｸM"/>
          <w:szCs w:val="24"/>
        </w:rPr>
      </w:pPr>
      <w:r w:rsidRPr="00BD04CD">
        <w:rPr>
          <w:rFonts w:ascii="HGｺﾞｼｯｸM" w:hint="eastAsia"/>
          <w:szCs w:val="24"/>
        </w:rPr>
        <w:t>監督員は、受注者から提出された</w:t>
      </w:r>
      <w:r w:rsidR="006D16B3">
        <w:rPr>
          <w:rFonts w:ascii="HGｺﾞｼｯｸM" w:hint="eastAsia"/>
          <w:szCs w:val="24"/>
        </w:rPr>
        <w:t>休日</w:t>
      </w:r>
      <w:r w:rsidR="006C319F" w:rsidRPr="006C319F">
        <w:rPr>
          <w:rFonts w:ascii="HGｺﾞｼｯｸM" w:hint="eastAsia"/>
          <w:szCs w:val="24"/>
        </w:rPr>
        <w:t>（現場閉所）</w:t>
      </w:r>
      <w:r w:rsidR="006D16B3">
        <w:rPr>
          <w:rFonts w:ascii="HGｺﾞｼｯｸM" w:hint="eastAsia"/>
          <w:szCs w:val="24"/>
        </w:rPr>
        <w:t>取得計画</w:t>
      </w:r>
      <w:r w:rsidR="00613990" w:rsidRPr="00613990">
        <w:rPr>
          <w:rFonts w:ascii="HGｺﾞｼｯｸM" w:hint="eastAsia"/>
          <w:szCs w:val="24"/>
        </w:rPr>
        <w:t>実績</w:t>
      </w:r>
      <w:r w:rsidR="006D16B3">
        <w:rPr>
          <w:rFonts w:ascii="HGｺﾞｼｯｸM" w:hint="eastAsia"/>
          <w:szCs w:val="24"/>
        </w:rPr>
        <w:t>表</w:t>
      </w:r>
      <w:r w:rsidRPr="00BD04CD">
        <w:rPr>
          <w:rFonts w:ascii="HGｺﾞｼｯｸM" w:hint="eastAsia"/>
          <w:szCs w:val="24"/>
        </w:rPr>
        <w:t>により休日</w:t>
      </w:r>
      <w:r w:rsidR="006C319F" w:rsidRPr="006C319F">
        <w:rPr>
          <w:rFonts w:ascii="HGｺﾞｼｯｸM" w:hint="eastAsia"/>
          <w:szCs w:val="24"/>
        </w:rPr>
        <w:t>（現場閉所）</w:t>
      </w:r>
      <w:r w:rsidR="00BF577F">
        <w:rPr>
          <w:rFonts w:ascii="HGｺﾞｼｯｸM" w:hint="eastAsia"/>
          <w:szCs w:val="24"/>
        </w:rPr>
        <w:t>の実施</w:t>
      </w:r>
      <w:r w:rsidRPr="00BD04CD">
        <w:rPr>
          <w:rFonts w:ascii="HGｺﾞｼｯｸM" w:hint="eastAsia"/>
          <w:szCs w:val="24"/>
        </w:rPr>
        <w:t>状況を確認する。</w:t>
      </w:r>
    </w:p>
    <w:p w:rsidR="00BD04CD" w:rsidRDefault="00BD04CD">
      <w:pPr>
        <w:rPr>
          <w:rFonts w:ascii="HGｺﾞｼｯｸM"/>
          <w:szCs w:val="24"/>
        </w:rPr>
      </w:pPr>
    </w:p>
    <w:p w:rsidR="00BD04CD" w:rsidRPr="00F16405" w:rsidRDefault="008130EE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第</w:t>
      </w:r>
      <w:r w:rsidR="00613990">
        <w:rPr>
          <w:rFonts w:ascii="HGｺﾞｼｯｸM" w:hint="eastAsia"/>
          <w:szCs w:val="24"/>
        </w:rPr>
        <w:t>５</w:t>
      </w:r>
      <w:r>
        <w:rPr>
          <w:rFonts w:ascii="HGｺﾞｼｯｸM" w:hint="eastAsia"/>
          <w:szCs w:val="24"/>
        </w:rPr>
        <w:t>条（</w:t>
      </w:r>
      <w:r w:rsidR="00E44109" w:rsidRPr="00F16405">
        <w:rPr>
          <w:rFonts w:ascii="HGｺﾞｼｯｸM" w:hint="eastAsia"/>
          <w:szCs w:val="24"/>
        </w:rPr>
        <w:t>間接工事費</w:t>
      </w:r>
      <w:r w:rsidR="0009154F" w:rsidRPr="00F16405">
        <w:rPr>
          <w:rFonts w:ascii="HGｺﾞｼｯｸM" w:hint="eastAsia"/>
          <w:szCs w:val="24"/>
        </w:rPr>
        <w:t>等</w:t>
      </w:r>
      <w:r w:rsidR="00E44109" w:rsidRPr="00F16405">
        <w:rPr>
          <w:rFonts w:ascii="HGｺﾞｼｯｸM" w:hint="eastAsia"/>
          <w:szCs w:val="24"/>
        </w:rPr>
        <w:t>の補正</w:t>
      </w:r>
      <w:r>
        <w:rPr>
          <w:rFonts w:ascii="HGｺﾞｼｯｸM" w:hint="eastAsia"/>
          <w:szCs w:val="24"/>
        </w:rPr>
        <w:t>）</w:t>
      </w:r>
    </w:p>
    <w:p w:rsidR="0009154F" w:rsidRPr="00F16405" w:rsidRDefault="0009154F">
      <w:pPr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【土木工事】</w:t>
      </w:r>
    </w:p>
    <w:p w:rsidR="004601F0" w:rsidRPr="004601F0" w:rsidRDefault="006C319F" w:rsidP="001C117F">
      <w:pPr>
        <w:ind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休日（</w:t>
      </w:r>
      <w:r w:rsidR="001D7F93">
        <w:rPr>
          <w:rFonts w:ascii="HGｺﾞｼｯｸM" w:hint="eastAsia"/>
          <w:szCs w:val="24"/>
        </w:rPr>
        <w:t>現場</w:t>
      </w:r>
      <w:r w:rsidR="004601F0" w:rsidRPr="004601F0">
        <w:rPr>
          <w:rFonts w:ascii="HGｺﾞｼｯｸM" w:hint="eastAsia"/>
          <w:szCs w:val="24"/>
        </w:rPr>
        <w:t>閉所</w:t>
      </w:r>
      <w:r>
        <w:rPr>
          <w:rFonts w:ascii="HGｺﾞｼｯｸM" w:hint="eastAsia"/>
          <w:szCs w:val="24"/>
        </w:rPr>
        <w:t>）</w:t>
      </w:r>
      <w:r w:rsidR="001D7F93">
        <w:rPr>
          <w:rFonts w:ascii="HGｺﾞｼｯｸM" w:hint="eastAsia"/>
          <w:szCs w:val="24"/>
        </w:rPr>
        <w:t>の</w:t>
      </w:r>
      <w:r w:rsidR="00BF577F">
        <w:rPr>
          <w:rFonts w:ascii="HGｺﾞｼｯｸM" w:hint="eastAsia"/>
          <w:szCs w:val="24"/>
        </w:rPr>
        <w:t>達成状況に応じた、以下の（１）から（３）までの補正係数を</w:t>
      </w:r>
      <w:r w:rsidR="00B6042A">
        <w:rPr>
          <w:rFonts w:ascii="HGｺﾞｼｯｸM" w:hint="eastAsia"/>
          <w:szCs w:val="24"/>
        </w:rPr>
        <w:t>労務費、機械経費（賃料）、共通仮設費率、現場管理費率に乗じて</w:t>
      </w:r>
      <w:r w:rsidR="004465EE">
        <w:rPr>
          <w:rFonts w:ascii="HGｺﾞｼｯｸM" w:hint="eastAsia"/>
          <w:szCs w:val="24"/>
        </w:rPr>
        <w:t>、</w:t>
      </w:r>
      <w:r w:rsidR="004601F0" w:rsidRPr="004601F0">
        <w:rPr>
          <w:rFonts w:ascii="HGｺﾞｼｯｸM" w:hint="eastAsia"/>
          <w:szCs w:val="24"/>
        </w:rPr>
        <w:t>変更</w:t>
      </w:r>
      <w:r w:rsidR="00B6042A">
        <w:rPr>
          <w:rFonts w:ascii="HGｺﾞｼｯｸM" w:hint="eastAsia"/>
          <w:szCs w:val="24"/>
        </w:rPr>
        <w:t>契約</w:t>
      </w:r>
      <w:r w:rsidR="004601F0" w:rsidRPr="004601F0">
        <w:rPr>
          <w:rFonts w:ascii="HGｺﾞｼｯｸM" w:hint="eastAsia"/>
          <w:szCs w:val="24"/>
        </w:rPr>
        <w:t>時に</w:t>
      </w:r>
      <w:r w:rsidR="00606C98">
        <w:rPr>
          <w:rFonts w:ascii="HGｺﾞｼｯｸM" w:hint="eastAsia"/>
          <w:szCs w:val="24"/>
        </w:rPr>
        <w:t>補正する</w:t>
      </w:r>
      <w:r w:rsidR="004601F0" w:rsidRPr="004601F0">
        <w:rPr>
          <w:rFonts w:ascii="HGｺﾞｼｯｸM" w:hint="eastAsia"/>
          <w:szCs w:val="24"/>
        </w:rPr>
        <w:t>ものとする。</w:t>
      </w:r>
    </w:p>
    <w:p w:rsidR="0009154F" w:rsidRDefault="00BF577F" w:rsidP="0009154F">
      <w:pPr>
        <w:ind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なお、労務費のうち</w:t>
      </w:r>
      <w:r w:rsidR="006D16B3">
        <w:rPr>
          <w:rFonts w:ascii="HGｺﾞｼｯｸM" w:hint="eastAsia"/>
          <w:szCs w:val="24"/>
        </w:rPr>
        <w:t>労務費分が明らかとなっていない市場単価</w:t>
      </w:r>
      <w:r w:rsidR="004601F0" w:rsidRPr="004601F0">
        <w:rPr>
          <w:rFonts w:ascii="HGｺﾞｼｯｸM" w:hint="eastAsia"/>
          <w:szCs w:val="24"/>
        </w:rPr>
        <w:t>については補正の対象としない。</w:t>
      </w:r>
    </w:p>
    <w:p w:rsidR="004601F0" w:rsidRDefault="004601F0" w:rsidP="004601F0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（１）４週８休以上</w:t>
      </w:r>
    </w:p>
    <w:p w:rsidR="004601F0" w:rsidRDefault="004601F0" w:rsidP="004601F0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　</w:t>
      </w:r>
      <w:r w:rsidR="006C319F">
        <w:rPr>
          <w:rFonts w:ascii="HGｺﾞｼｯｸM" w:hint="eastAsia"/>
          <w:szCs w:val="24"/>
        </w:rPr>
        <w:t>休日（現場閉所）の割合</w:t>
      </w:r>
      <w:r>
        <w:rPr>
          <w:rFonts w:ascii="HGｺﾞｼｯｸM" w:hint="eastAsia"/>
          <w:szCs w:val="24"/>
        </w:rPr>
        <w:t>が２８．５％（８日／２８日）以上の場合</w:t>
      </w:r>
    </w:p>
    <w:p w:rsidR="004601F0" w:rsidRDefault="004601F0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①労務費　　　　　１．０５</w:t>
      </w:r>
    </w:p>
    <w:p w:rsidR="004601F0" w:rsidRDefault="004601F0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②機械経費（賃料）１．０４</w:t>
      </w:r>
    </w:p>
    <w:p w:rsidR="004601F0" w:rsidRDefault="004601F0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③共通仮設費</w:t>
      </w:r>
      <w:r w:rsidR="003C639F">
        <w:rPr>
          <w:rFonts w:ascii="HGｺﾞｼｯｸM" w:hint="eastAsia"/>
          <w:szCs w:val="24"/>
        </w:rPr>
        <w:t>率</w:t>
      </w:r>
      <w:r>
        <w:rPr>
          <w:rFonts w:ascii="HGｺﾞｼｯｸM" w:hint="eastAsia"/>
          <w:szCs w:val="24"/>
        </w:rPr>
        <w:t xml:space="preserve">　　１．０４</w:t>
      </w:r>
    </w:p>
    <w:p w:rsidR="005273EE" w:rsidRDefault="003C639F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④現場管理費率</w:t>
      </w:r>
      <w:r w:rsidR="004601F0">
        <w:rPr>
          <w:rFonts w:ascii="HGｺﾞｼｯｸM" w:hint="eastAsia"/>
          <w:szCs w:val="24"/>
        </w:rPr>
        <w:t xml:space="preserve">　　１．０５</w:t>
      </w:r>
    </w:p>
    <w:p w:rsidR="004601F0" w:rsidRPr="004601F0" w:rsidRDefault="004601F0" w:rsidP="004601F0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（２</w:t>
      </w:r>
      <w:r w:rsidRPr="004601F0">
        <w:rPr>
          <w:rFonts w:ascii="HGｺﾞｼｯｸM" w:hint="eastAsia"/>
          <w:szCs w:val="24"/>
        </w:rPr>
        <w:t>）</w:t>
      </w:r>
      <w:r>
        <w:rPr>
          <w:rFonts w:ascii="HGｺﾞｼｯｸM" w:hint="eastAsia"/>
          <w:szCs w:val="24"/>
        </w:rPr>
        <w:t>４週７</w:t>
      </w:r>
      <w:r w:rsidRPr="004601F0">
        <w:rPr>
          <w:rFonts w:ascii="HGｺﾞｼｯｸM" w:hint="eastAsia"/>
          <w:szCs w:val="24"/>
        </w:rPr>
        <w:t>休以上４</w:t>
      </w:r>
      <w:r>
        <w:rPr>
          <w:rFonts w:ascii="HGｺﾞｼｯｸM" w:hint="eastAsia"/>
          <w:szCs w:val="24"/>
        </w:rPr>
        <w:t>週８休未満</w:t>
      </w:r>
    </w:p>
    <w:p w:rsidR="006C319F" w:rsidRDefault="006C319F" w:rsidP="004601F0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　</w:t>
      </w:r>
      <w:r w:rsidRPr="006C319F">
        <w:rPr>
          <w:rFonts w:ascii="HGｺﾞｼｯｸM" w:hint="eastAsia"/>
          <w:szCs w:val="24"/>
        </w:rPr>
        <w:t>休日（現場閉所）の割合</w:t>
      </w:r>
      <w:r w:rsidR="004601F0">
        <w:rPr>
          <w:rFonts w:ascii="HGｺﾞｼｯｸM" w:hint="eastAsia"/>
          <w:szCs w:val="24"/>
        </w:rPr>
        <w:t>が２５．０％（７</w:t>
      </w:r>
      <w:r w:rsidR="004601F0" w:rsidRPr="004601F0">
        <w:rPr>
          <w:rFonts w:ascii="HGｺﾞｼｯｸM" w:hint="eastAsia"/>
          <w:szCs w:val="24"/>
        </w:rPr>
        <w:t>日／２８日）以上２８．５％</w:t>
      </w:r>
      <w:r w:rsidR="004601F0">
        <w:rPr>
          <w:rFonts w:ascii="HGｺﾞｼｯｸM" w:hint="eastAsia"/>
          <w:szCs w:val="24"/>
        </w:rPr>
        <w:t>未満</w:t>
      </w:r>
    </w:p>
    <w:p w:rsidR="004601F0" w:rsidRPr="004601F0" w:rsidRDefault="004601F0" w:rsidP="006C319F">
      <w:pPr>
        <w:ind w:firstLineChars="200" w:firstLine="500"/>
        <w:rPr>
          <w:rFonts w:ascii="HGｺﾞｼｯｸM"/>
          <w:szCs w:val="24"/>
        </w:rPr>
      </w:pPr>
      <w:r w:rsidRPr="004601F0">
        <w:rPr>
          <w:rFonts w:ascii="HGｺﾞｼｯｸM" w:hint="eastAsia"/>
          <w:szCs w:val="24"/>
        </w:rPr>
        <w:t>の場合</w:t>
      </w:r>
    </w:p>
    <w:p w:rsidR="004601F0" w:rsidRPr="004601F0" w:rsidRDefault="004601F0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①労務費　　　　　１．０３</w:t>
      </w:r>
    </w:p>
    <w:p w:rsidR="004601F0" w:rsidRPr="004601F0" w:rsidRDefault="004601F0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lastRenderedPageBreak/>
        <w:t>②機械経費（賃料）１．０３</w:t>
      </w:r>
    </w:p>
    <w:p w:rsidR="004601F0" w:rsidRPr="004601F0" w:rsidRDefault="003C639F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③共通仮設費率</w:t>
      </w:r>
      <w:r w:rsidR="004601F0">
        <w:rPr>
          <w:rFonts w:ascii="HGｺﾞｼｯｸM" w:hint="eastAsia"/>
          <w:szCs w:val="24"/>
        </w:rPr>
        <w:t xml:space="preserve">　　１．０３</w:t>
      </w:r>
    </w:p>
    <w:p w:rsidR="00BD04CD" w:rsidRDefault="003C639F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④現場管理費率</w:t>
      </w:r>
      <w:r w:rsidR="004601F0">
        <w:rPr>
          <w:rFonts w:ascii="HGｺﾞｼｯｸM" w:hint="eastAsia"/>
          <w:szCs w:val="24"/>
        </w:rPr>
        <w:t xml:space="preserve">　　１．０４</w:t>
      </w:r>
    </w:p>
    <w:p w:rsidR="00FD7BA6" w:rsidRPr="00FD7BA6" w:rsidRDefault="00FD7BA6" w:rsidP="00FD7BA6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（３）４週６休以上４週７</w:t>
      </w:r>
      <w:r w:rsidRPr="00FD7BA6">
        <w:rPr>
          <w:rFonts w:ascii="HGｺﾞｼｯｸM" w:hint="eastAsia"/>
          <w:szCs w:val="24"/>
        </w:rPr>
        <w:t>休未満</w:t>
      </w:r>
    </w:p>
    <w:p w:rsidR="000724F2" w:rsidRDefault="000724F2" w:rsidP="00FD7BA6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　</w:t>
      </w:r>
      <w:r w:rsidRPr="000724F2">
        <w:rPr>
          <w:rFonts w:ascii="HGｺﾞｼｯｸM" w:hint="eastAsia"/>
          <w:szCs w:val="24"/>
        </w:rPr>
        <w:t>休日（現場閉所）の割合</w:t>
      </w:r>
      <w:r w:rsidR="00FD7BA6">
        <w:rPr>
          <w:rFonts w:ascii="HGｺﾞｼｯｸM" w:hint="eastAsia"/>
          <w:szCs w:val="24"/>
        </w:rPr>
        <w:t>が２１．４％（６日／２８日）以上２５．０</w:t>
      </w:r>
      <w:r w:rsidR="00FD7BA6" w:rsidRPr="00FD7BA6">
        <w:rPr>
          <w:rFonts w:ascii="HGｺﾞｼｯｸM" w:hint="eastAsia"/>
          <w:szCs w:val="24"/>
        </w:rPr>
        <w:t>％未満</w:t>
      </w:r>
    </w:p>
    <w:p w:rsidR="00FD7BA6" w:rsidRPr="00FD7BA6" w:rsidRDefault="00FD7BA6" w:rsidP="000724F2">
      <w:pPr>
        <w:ind w:firstLineChars="200" w:firstLine="500"/>
        <w:rPr>
          <w:rFonts w:ascii="HGｺﾞｼｯｸM"/>
          <w:szCs w:val="24"/>
        </w:rPr>
      </w:pPr>
      <w:r w:rsidRPr="00FD7BA6">
        <w:rPr>
          <w:rFonts w:ascii="HGｺﾞｼｯｸM" w:hint="eastAsia"/>
          <w:szCs w:val="24"/>
        </w:rPr>
        <w:t>の場合</w:t>
      </w:r>
    </w:p>
    <w:p w:rsidR="00FD7BA6" w:rsidRPr="00FD7BA6" w:rsidRDefault="00FD7BA6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①労務費　　　　　１．０１</w:t>
      </w:r>
    </w:p>
    <w:p w:rsidR="00FD7BA6" w:rsidRPr="00FD7BA6" w:rsidRDefault="00FD7BA6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②機械経費（賃料）１．０１</w:t>
      </w:r>
    </w:p>
    <w:p w:rsidR="00FD7BA6" w:rsidRPr="00FD7BA6" w:rsidRDefault="003C639F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③共通仮設費率</w:t>
      </w:r>
      <w:r w:rsidR="00FD7BA6">
        <w:rPr>
          <w:rFonts w:ascii="HGｺﾞｼｯｸM" w:hint="eastAsia"/>
          <w:szCs w:val="24"/>
        </w:rPr>
        <w:t xml:space="preserve">　　１．０１</w:t>
      </w:r>
    </w:p>
    <w:p w:rsidR="004601F0" w:rsidRDefault="003C639F" w:rsidP="001C117F">
      <w:pPr>
        <w:ind w:firstLineChars="200" w:firstLine="50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④現場管理費率</w:t>
      </w:r>
      <w:bookmarkStart w:id="0" w:name="_GoBack"/>
      <w:bookmarkEnd w:id="0"/>
      <w:r w:rsidR="00FD7BA6">
        <w:rPr>
          <w:rFonts w:ascii="HGｺﾞｼｯｸM" w:hint="eastAsia"/>
          <w:szCs w:val="24"/>
        </w:rPr>
        <w:t xml:space="preserve">　　１．０２</w:t>
      </w:r>
    </w:p>
    <w:p w:rsidR="0084625E" w:rsidRPr="00F16405" w:rsidRDefault="0084625E" w:rsidP="004A70A7">
      <w:pPr>
        <w:rPr>
          <w:rFonts w:ascii="HGｺﾞｼｯｸM"/>
          <w:szCs w:val="24"/>
        </w:rPr>
      </w:pPr>
    </w:p>
    <w:p w:rsidR="0009154F" w:rsidRPr="00F16405" w:rsidRDefault="0009154F" w:rsidP="0009154F">
      <w:pPr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【営繕工事】</w:t>
      </w:r>
    </w:p>
    <w:p w:rsidR="0009154F" w:rsidRPr="00F16405" w:rsidRDefault="000724F2" w:rsidP="0084625E">
      <w:pPr>
        <w:ind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休日（現場閉所）の達成</w:t>
      </w:r>
      <w:r w:rsidR="00B6042A">
        <w:rPr>
          <w:rFonts w:ascii="HGｺﾞｼｯｸM" w:hint="eastAsia"/>
          <w:szCs w:val="24"/>
        </w:rPr>
        <w:t>状況に応じた</w:t>
      </w:r>
      <w:r w:rsidR="0084625E" w:rsidRPr="00F16405">
        <w:rPr>
          <w:rFonts w:ascii="HGｺﾞｼｯｸM" w:hint="eastAsia"/>
          <w:szCs w:val="24"/>
        </w:rPr>
        <w:t>、以下</w:t>
      </w:r>
      <w:r w:rsidR="00BF577F">
        <w:rPr>
          <w:rFonts w:ascii="HGｺﾞｼｯｸM" w:hint="eastAsia"/>
          <w:szCs w:val="24"/>
        </w:rPr>
        <w:t>の（１）から（３）までの補正係数を</w:t>
      </w:r>
      <w:r w:rsidR="0009154F" w:rsidRPr="00F16405">
        <w:rPr>
          <w:rFonts w:ascii="HGｺﾞｼｯｸM" w:hint="eastAsia"/>
          <w:szCs w:val="24"/>
        </w:rPr>
        <w:t>労務費</w:t>
      </w:r>
      <w:r w:rsidR="00EC6251" w:rsidRPr="00EC6251">
        <w:rPr>
          <w:rFonts w:ascii="HGｺﾞｼｯｸM" w:hint="eastAsia"/>
          <w:szCs w:val="24"/>
        </w:rPr>
        <w:t>（予定価格のもととなる工事費の積算に用いる複合単価、市場単価及び物価資料の掲載価格（材工単価）の労務費）</w:t>
      </w:r>
      <w:r w:rsidR="00B6042A">
        <w:rPr>
          <w:rFonts w:ascii="HGｺﾞｼｯｸM" w:hint="eastAsia"/>
          <w:szCs w:val="24"/>
        </w:rPr>
        <w:t>に乗じて、</w:t>
      </w:r>
      <w:r w:rsidR="0009154F" w:rsidRPr="00F16405">
        <w:rPr>
          <w:rFonts w:ascii="HGｺﾞｼｯｸM" w:hint="eastAsia"/>
          <w:szCs w:val="24"/>
        </w:rPr>
        <w:t>変更</w:t>
      </w:r>
      <w:r w:rsidR="00B6042A">
        <w:rPr>
          <w:rFonts w:ascii="HGｺﾞｼｯｸM" w:hint="eastAsia"/>
          <w:szCs w:val="24"/>
        </w:rPr>
        <w:t>契約</w:t>
      </w:r>
      <w:r w:rsidR="0009154F" w:rsidRPr="00F16405">
        <w:rPr>
          <w:rFonts w:ascii="HGｺﾞｼｯｸM" w:hint="eastAsia"/>
          <w:szCs w:val="24"/>
        </w:rPr>
        <w:t>時に</w:t>
      </w:r>
      <w:r w:rsidR="00606C98">
        <w:rPr>
          <w:rFonts w:ascii="HGｺﾞｼｯｸM" w:hint="eastAsia"/>
          <w:szCs w:val="24"/>
        </w:rPr>
        <w:t>補正する</w:t>
      </w:r>
      <w:r w:rsidR="0009154F" w:rsidRPr="00F16405">
        <w:rPr>
          <w:rFonts w:ascii="HGｺﾞｼｯｸM" w:hint="eastAsia"/>
          <w:szCs w:val="24"/>
        </w:rPr>
        <w:t>ものとする。</w:t>
      </w:r>
    </w:p>
    <w:p w:rsidR="0084625E" w:rsidRPr="00F16405" w:rsidRDefault="0084625E" w:rsidP="0084625E">
      <w:pPr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（１）４週８休以上</w:t>
      </w:r>
    </w:p>
    <w:p w:rsidR="0084625E" w:rsidRPr="00F16405" w:rsidRDefault="000724F2" w:rsidP="0084625E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　休日（現場閉所）の割合</w:t>
      </w:r>
      <w:r w:rsidR="0084625E" w:rsidRPr="00F16405">
        <w:rPr>
          <w:rFonts w:ascii="HGｺﾞｼｯｸM" w:hint="eastAsia"/>
          <w:szCs w:val="24"/>
        </w:rPr>
        <w:t>が２８．５％（８日／２８日）以上の場合</w:t>
      </w:r>
    </w:p>
    <w:p w:rsidR="0084625E" w:rsidRPr="00F16405" w:rsidRDefault="0084625E" w:rsidP="0084625E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１．０５</w:t>
      </w:r>
    </w:p>
    <w:p w:rsidR="0084625E" w:rsidRPr="00F16405" w:rsidRDefault="0084625E" w:rsidP="0084625E">
      <w:pPr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（２）４週７休以上４週８休未満</w:t>
      </w:r>
    </w:p>
    <w:p w:rsidR="000724F2" w:rsidRDefault="000724F2" w:rsidP="0084625E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　</w:t>
      </w:r>
      <w:r w:rsidRPr="000724F2">
        <w:rPr>
          <w:rFonts w:ascii="HGｺﾞｼｯｸM" w:hint="eastAsia"/>
          <w:szCs w:val="24"/>
        </w:rPr>
        <w:t>休日（現場閉所）の割合</w:t>
      </w:r>
      <w:r w:rsidR="0084625E" w:rsidRPr="00F16405">
        <w:rPr>
          <w:rFonts w:ascii="HGｺﾞｼｯｸM" w:hint="eastAsia"/>
          <w:szCs w:val="24"/>
        </w:rPr>
        <w:t>が２５．０％（７日／２８日）以上２８．５％未満</w:t>
      </w:r>
    </w:p>
    <w:p w:rsidR="0084625E" w:rsidRPr="00F16405" w:rsidRDefault="0084625E" w:rsidP="000724F2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の場合</w:t>
      </w:r>
    </w:p>
    <w:p w:rsidR="0084625E" w:rsidRPr="00F16405" w:rsidRDefault="0084625E" w:rsidP="0084625E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１．０３</w:t>
      </w:r>
    </w:p>
    <w:p w:rsidR="0084625E" w:rsidRPr="00F16405" w:rsidRDefault="0084625E" w:rsidP="0084625E">
      <w:pPr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（３）４週６休以上４週７休未満</w:t>
      </w:r>
    </w:p>
    <w:p w:rsidR="000724F2" w:rsidRDefault="000724F2" w:rsidP="0084625E">
      <w:pPr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 xml:space="preserve">　　</w:t>
      </w:r>
      <w:r w:rsidRPr="000724F2">
        <w:rPr>
          <w:rFonts w:ascii="HGｺﾞｼｯｸM" w:hint="eastAsia"/>
          <w:szCs w:val="24"/>
        </w:rPr>
        <w:t>休日（現場閉所）の割合</w:t>
      </w:r>
      <w:r w:rsidR="0084625E" w:rsidRPr="00F16405">
        <w:rPr>
          <w:rFonts w:ascii="HGｺﾞｼｯｸM" w:hint="eastAsia"/>
          <w:szCs w:val="24"/>
        </w:rPr>
        <w:t>が２１．４％（６日／２８日）以上２５．０％未満</w:t>
      </w:r>
    </w:p>
    <w:p w:rsidR="0084625E" w:rsidRPr="00F16405" w:rsidRDefault="0084625E" w:rsidP="000724F2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の場合</w:t>
      </w:r>
    </w:p>
    <w:p w:rsidR="0084625E" w:rsidRPr="00F16405" w:rsidRDefault="0084625E" w:rsidP="0084625E">
      <w:pPr>
        <w:ind w:firstLineChars="200" w:firstLine="50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１．０１</w:t>
      </w:r>
    </w:p>
    <w:p w:rsidR="001C117F" w:rsidRPr="00F16405" w:rsidRDefault="001C117F">
      <w:pPr>
        <w:rPr>
          <w:rFonts w:ascii="HGｺﾞｼｯｸM"/>
          <w:szCs w:val="24"/>
        </w:rPr>
      </w:pPr>
    </w:p>
    <w:p w:rsidR="0009154F" w:rsidRPr="00F16405" w:rsidRDefault="0009154F" w:rsidP="0009154F">
      <w:pPr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【土木・営繕工事共通】</w:t>
      </w:r>
    </w:p>
    <w:p w:rsidR="0009154F" w:rsidRPr="00F16405" w:rsidRDefault="004A70A7" w:rsidP="0009154F">
      <w:pPr>
        <w:ind w:firstLineChars="100" w:firstLine="250"/>
        <w:rPr>
          <w:rFonts w:ascii="HGｺﾞｼｯｸM"/>
          <w:szCs w:val="24"/>
        </w:rPr>
      </w:pPr>
      <w:r w:rsidRPr="00F16405">
        <w:rPr>
          <w:rFonts w:ascii="HGｺﾞｼｯｸM" w:hint="eastAsia"/>
          <w:szCs w:val="24"/>
        </w:rPr>
        <w:t>変更</w:t>
      </w:r>
      <w:r w:rsidR="006D1BCF">
        <w:rPr>
          <w:rFonts w:ascii="HGｺﾞｼｯｸM" w:hint="eastAsia"/>
          <w:szCs w:val="24"/>
        </w:rPr>
        <w:t>契約</w:t>
      </w:r>
      <w:r w:rsidRPr="00F16405">
        <w:rPr>
          <w:rFonts w:ascii="HGｺﾞｼｯｸM" w:hint="eastAsia"/>
          <w:szCs w:val="24"/>
        </w:rPr>
        <w:t>後、</w:t>
      </w:r>
      <w:r w:rsidR="000724F2">
        <w:rPr>
          <w:rFonts w:ascii="HGｺﾞｼｯｸM" w:hint="eastAsia"/>
          <w:szCs w:val="24"/>
        </w:rPr>
        <w:t>工事完成日まで、所定の</w:t>
      </w:r>
      <w:r w:rsidR="000724F2" w:rsidRPr="000724F2">
        <w:rPr>
          <w:rFonts w:ascii="HGｺﾞｼｯｸM" w:hint="eastAsia"/>
          <w:szCs w:val="24"/>
        </w:rPr>
        <w:t>休日（現場閉所）の割合</w:t>
      </w:r>
      <w:r w:rsidR="0009154F" w:rsidRPr="00F16405">
        <w:rPr>
          <w:rFonts w:ascii="HGｺﾞｼｯｸM" w:hint="eastAsia"/>
          <w:szCs w:val="24"/>
        </w:rPr>
        <w:t>を下回らないよう留意すること。</w:t>
      </w:r>
    </w:p>
    <w:p w:rsidR="0009154F" w:rsidRPr="0009154F" w:rsidRDefault="000724F2" w:rsidP="0009154F">
      <w:pPr>
        <w:ind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また、</w:t>
      </w:r>
      <w:r w:rsidRPr="000724F2">
        <w:rPr>
          <w:rFonts w:ascii="HGｺﾞｼｯｸM" w:hint="eastAsia"/>
          <w:szCs w:val="24"/>
        </w:rPr>
        <w:t>休日（現場閉所）の割合</w:t>
      </w:r>
      <w:r w:rsidR="0009154F" w:rsidRPr="004601F0">
        <w:rPr>
          <w:rFonts w:ascii="HGｺﾞｼｯｸM" w:hint="eastAsia"/>
          <w:szCs w:val="24"/>
        </w:rPr>
        <w:t>の達成状況を確認後</w:t>
      </w:r>
      <w:r>
        <w:rPr>
          <w:rFonts w:ascii="HGｺﾞｼｯｸM" w:hint="eastAsia"/>
          <w:szCs w:val="24"/>
        </w:rPr>
        <w:t>、</w:t>
      </w:r>
      <w:r w:rsidR="0009154F">
        <w:rPr>
          <w:rFonts w:ascii="HGｺﾞｼｯｸM" w:hint="eastAsia"/>
          <w:szCs w:val="24"/>
        </w:rPr>
        <w:t>４</w:t>
      </w:r>
      <w:r w:rsidR="0009154F" w:rsidRPr="004601F0">
        <w:rPr>
          <w:rFonts w:ascii="HGｺﾞｼｯｸM" w:hint="eastAsia"/>
          <w:szCs w:val="24"/>
        </w:rPr>
        <w:t>週</w:t>
      </w:r>
      <w:r w:rsidR="0009154F">
        <w:rPr>
          <w:rFonts w:ascii="HGｺﾞｼｯｸM" w:hint="eastAsia"/>
          <w:szCs w:val="24"/>
        </w:rPr>
        <w:t>６</w:t>
      </w:r>
      <w:r w:rsidR="0009154F" w:rsidRPr="004601F0">
        <w:rPr>
          <w:rFonts w:ascii="HGｺﾞｼｯｸM" w:hint="eastAsia"/>
          <w:szCs w:val="24"/>
        </w:rPr>
        <w:t>休に満たないもの、及び工事着手前に週休</w:t>
      </w:r>
      <w:r w:rsidR="0009154F">
        <w:rPr>
          <w:rFonts w:ascii="HGｺﾞｼｯｸM" w:hint="eastAsia"/>
          <w:szCs w:val="24"/>
        </w:rPr>
        <w:t>２</w:t>
      </w:r>
      <w:r w:rsidR="0009154F" w:rsidRPr="004601F0">
        <w:rPr>
          <w:rFonts w:ascii="HGｺﾞｼｯｸM" w:hint="eastAsia"/>
          <w:szCs w:val="24"/>
        </w:rPr>
        <w:t>日に取り組むことについて協議が整わなかったものについては、変更</w:t>
      </w:r>
      <w:r w:rsidR="005F56D6">
        <w:rPr>
          <w:rFonts w:ascii="HGｺﾞｼｯｸM" w:hint="eastAsia"/>
          <w:szCs w:val="24"/>
        </w:rPr>
        <w:t>契約</w:t>
      </w:r>
      <w:r w:rsidR="0009154F" w:rsidRPr="004601F0">
        <w:rPr>
          <w:rFonts w:ascii="HGｺﾞｼｯｸM" w:hint="eastAsia"/>
          <w:szCs w:val="24"/>
        </w:rPr>
        <w:t>の対象としない。</w:t>
      </w:r>
    </w:p>
    <w:p w:rsidR="00430CD0" w:rsidRPr="00D72B72" w:rsidRDefault="00430CD0">
      <w:pPr>
        <w:rPr>
          <w:rFonts w:ascii="HGｺﾞｼｯｸM"/>
          <w:szCs w:val="24"/>
        </w:rPr>
      </w:pPr>
    </w:p>
    <w:p w:rsidR="00D56CA4" w:rsidRDefault="005273EE" w:rsidP="001C117F">
      <w:pPr>
        <w:ind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附則</w:t>
      </w:r>
    </w:p>
    <w:p w:rsidR="005273EE" w:rsidRPr="00BD04CD" w:rsidRDefault="005273EE" w:rsidP="006D1BCF">
      <w:pPr>
        <w:ind w:leftChars="100" w:left="250" w:firstLineChars="100" w:firstLine="25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本要領は平成３１年</w:t>
      </w:r>
      <w:r w:rsidR="00E00959">
        <w:rPr>
          <w:rFonts w:ascii="HGｺﾞｼｯｸM" w:hint="eastAsia"/>
          <w:szCs w:val="24"/>
        </w:rPr>
        <w:t>（２０１９年）</w:t>
      </w:r>
      <w:r>
        <w:rPr>
          <w:rFonts w:ascii="HGｺﾞｼｯｸM" w:hint="eastAsia"/>
          <w:szCs w:val="24"/>
        </w:rPr>
        <w:t>４</w:t>
      </w:r>
      <w:r w:rsidR="00D743CC" w:rsidRPr="00D743CC">
        <w:rPr>
          <w:rFonts w:ascii="HGｺﾞｼｯｸM" w:hint="eastAsia"/>
          <w:szCs w:val="24"/>
        </w:rPr>
        <w:t>月１日</w:t>
      </w:r>
      <w:r w:rsidR="006D1BCF">
        <w:rPr>
          <w:rFonts w:ascii="HGｺﾞｼｯｸM" w:hint="eastAsia"/>
          <w:szCs w:val="24"/>
        </w:rPr>
        <w:t>以降の入札公告または指名競争入札通知から</w:t>
      </w:r>
      <w:r w:rsidR="00D743CC" w:rsidRPr="00D743CC">
        <w:rPr>
          <w:rFonts w:ascii="HGｺﾞｼｯｸM" w:hint="eastAsia"/>
          <w:szCs w:val="24"/>
        </w:rPr>
        <w:t>適用する。</w:t>
      </w:r>
    </w:p>
    <w:sectPr w:rsidR="005273EE" w:rsidRPr="00BD04CD" w:rsidSect="001C117F">
      <w:pgSz w:w="11906" w:h="16838" w:code="9"/>
      <w:pgMar w:top="1134" w:right="1134" w:bottom="1134" w:left="1531" w:header="851" w:footer="992" w:gutter="0"/>
      <w:cols w:space="425"/>
      <w:docGrid w:type="linesAndChars" w:linePitch="364" w:charSpace="19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8C" w:rsidRDefault="00347D8C" w:rsidP="00300A88">
      <w:r>
        <w:separator/>
      </w:r>
    </w:p>
  </w:endnote>
  <w:endnote w:type="continuationSeparator" w:id="0">
    <w:p w:rsidR="00347D8C" w:rsidRDefault="00347D8C" w:rsidP="0030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8C" w:rsidRDefault="00347D8C" w:rsidP="00300A88">
      <w:r>
        <w:separator/>
      </w:r>
    </w:p>
  </w:footnote>
  <w:footnote w:type="continuationSeparator" w:id="0">
    <w:p w:rsidR="00347D8C" w:rsidRDefault="00347D8C" w:rsidP="0030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2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CD"/>
    <w:rsid w:val="00006848"/>
    <w:rsid w:val="00013F6D"/>
    <w:rsid w:val="000724F2"/>
    <w:rsid w:val="0009154F"/>
    <w:rsid w:val="00100F73"/>
    <w:rsid w:val="00196735"/>
    <w:rsid w:val="00196A23"/>
    <w:rsid w:val="001B38A1"/>
    <w:rsid w:val="001B43D8"/>
    <w:rsid w:val="001B4E78"/>
    <w:rsid w:val="001C117F"/>
    <w:rsid w:val="001C2938"/>
    <w:rsid w:val="001D7F93"/>
    <w:rsid w:val="002078FC"/>
    <w:rsid w:val="00223B18"/>
    <w:rsid w:val="00232CF6"/>
    <w:rsid w:val="00234D5D"/>
    <w:rsid w:val="002A7F9C"/>
    <w:rsid w:val="002C3591"/>
    <w:rsid w:val="002C4679"/>
    <w:rsid w:val="002F5F40"/>
    <w:rsid w:val="00300A88"/>
    <w:rsid w:val="00301DDE"/>
    <w:rsid w:val="003158EE"/>
    <w:rsid w:val="00347D8C"/>
    <w:rsid w:val="00351EC8"/>
    <w:rsid w:val="003625A4"/>
    <w:rsid w:val="00397B0C"/>
    <w:rsid w:val="003A04D9"/>
    <w:rsid w:val="003C639F"/>
    <w:rsid w:val="00403DFC"/>
    <w:rsid w:val="00430CD0"/>
    <w:rsid w:val="0044532B"/>
    <w:rsid w:val="004465EE"/>
    <w:rsid w:val="00453380"/>
    <w:rsid w:val="004601F0"/>
    <w:rsid w:val="004854F0"/>
    <w:rsid w:val="004A70A7"/>
    <w:rsid w:val="004C5BAD"/>
    <w:rsid w:val="00517E5E"/>
    <w:rsid w:val="005273EE"/>
    <w:rsid w:val="00553FF6"/>
    <w:rsid w:val="00591BDC"/>
    <w:rsid w:val="005A02B4"/>
    <w:rsid w:val="005D7CD9"/>
    <w:rsid w:val="005F56D6"/>
    <w:rsid w:val="00606C98"/>
    <w:rsid w:val="00613990"/>
    <w:rsid w:val="006348D4"/>
    <w:rsid w:val="00642BAA"/>
    <w:rsid w:val="00644249"/>
    <w:rsid w:val="0066503D"/>
    <w:rsid w:val="00680A33"/>
    <w:rsid w:val="006B0991"/>
    <w:rsid w:val="006C319F"/>
    <w:rsid w:val="006D16B3"/>
    <w:rsid w:val="006D1BCF"/>
    <w:rsid w:val="00701612"/>
    <w:rsid w:val="007109A2"/>
    <w:rsid w:val="00777975"/>
    <w:rsid w:val="007D5B84"/>
    <w:rsid w:val="007E2231"/>
    <w:rsid w:val="007E7834"/>
    <w:rsid w:val="008130EE"/>
    <w:rsid w:val="0084625E"/>
    <w:rsid w:val="008902DA"/>
    <w:rsid w:val="008A1132"/>
    <w:rsid w:val="008C31B8"/>
    <w:rsid w:val="008D0E8B"/>
    <w:rsid w:val="0095574D"/>
    <w:rsid w:val="00960AA6"/>
    <w:rsid w:val="00971D98"/>
    <w:rsid w:val="00A1509D"/>
    <w:rsid w:val="00A44947"/>
    <w:rsid w:val="00A50599"/>
    <w:rsid w:val="00A825A4"/>
    <w:rsid w:val="00B16F2F"/>
    <w:rsid w:val="00B34218"/>
    <w:rsid w:val="00B6042A"/>
    <w:rsid w:val="00B716C7"/>
    <w:rsid w:val="00B87E55"/>
    <w:rsid w:val="00BD04CD"/>
    <w:rsid w:val="00BF577F"/>
    <w:rsid w:val="00C30159"/>
    <w:rsid w:val="00C76A71"/>
    <w:rsid w:val="00CB56E4"/>
    <w:rsid w:val="00D55031"/>
    <w:rsid w:val="00D56CA4"/>
    <w:rsid w:val="00D63108"/>
    <w:rsid w:val="00D639E3"/>
    <w:rsid w:val="00D665A5"/>
    <w:rsid w:val="00D72B72"/>
    <w:rsid w:val="00D743CC"/>
    <w:rsid w:val="00DD4663"/>
    <w:rsid w:val="00DE4795"/>
    <w:rsid w:val="00E00959"/>
    <w:rsid w:val="00E44109"/>
    <w:rsid w:val="00E66239"/>
    <w:rsid w:val="00E831A5"/>
    <w:rsid w:val="00EC6251"/>
    <w:rsid w:val="00EF0106"/>
    <w:rsid w:val="00EF6A4A"/>
    <w:rsid w:val="00F14C28"/>
    <w:rsid w:val="00F15AC2"/>
    <w:rsid w:val="00F16405"/>
    <w:rsid w:val="00F178E1"/>
    <w:rsid w:val="00F243AF"/>
    <w:rsid w:val="00F31CF6"/>
    <w:rsid w:val="00F7371F"/>
    <w:rsid w:val="00F90B9C"/>
    <w:rsid w:val="00F969DC"/>
    <w:rsid w:val="00FC684C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EE"/>
    <w:pPr>
      <w:widowControl w:val="0"/>
      <w:jc w:val="both"/>
    </w:pPr>
    <w:rPr>
      <w:rFonts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4E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A88"/>
    <w:rPr>
      <w:rFonts w:eastAsia="HGｺﾞｼｯｸM"/>
      <w:sz w:val="24"/>
    </w:rPr>
  </w:style>
  <w:style w:type="paragraph" w:styleId="a7">
    <w:name w:val="footer"/>
    <w:basedOn w:val="a"/>
    <w:link w:val="a8"/>
    <w:uiPriority w:val="99"/>
    <w:unhideWhenUsed/>
    <w:rsid w:val="00300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A88"/>
    <w:rPr>
      <w:rFonts w:eastAsia="HGｺﾞｼｯｸ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EE"/>
    <w:pPr>
      <w:widowControl w:val="0"/>
      <w:jc w:val="both"/>
    </w:pPr>
    <w:rPr>
      <w:rFonts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4E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0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A88"/>
    <w:rPr>
      <w:rFonts w:eastAsia="HGｺﾞｼｯｸM"/>
      <w:sz w:val="24"/>
    </w:rPr>
  </w:style>
  <w:style w:type="paragraph" w:styleId="a7">
    <w:name w:val="footer"/>
    <w:basedOn w:val="a"/>
    <w:link w:val="a8"/>
    <w:uiPriority w:val="99"/>
    <w:unhideWhenUsed/>
    <w:rsid w:val="00300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A88"/>
    <w:rPr>
      <w:rFonts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4CF1-E3AF-409B-8895-886145AD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11</cp:revision>
  <cp:lastPrinted>2019-02-22T06:46:00Z</cp:lastPrinted>
  <dcterms:created xsi:type="dcterms:W3CDTF">2019-02-21T06:44:00Z</dcterms:created>
  <dcterms:modified xsi:type="dcterms:W3CDTF">2019-03-04T01:19:00Z</dcterms:modified>
</cp:coreProperties>
</file>